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96A04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中国仿真学会教学成果评价知识产权免责声明</w:t>
      </w:r>
    </w:p>
    <w:p w14:paraId="38CA8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为规范中国仿真学会（以下简称“学会”）教学成果评价工作，保障成果</w:t>
      </w:r>
      <w:r>
        <w:rPr>
          <w:rFonts w:hint="eastAsia" w:ascii="宋体" w:hAnsi="宋体" w:eastAsia="宋体" w:cs="宋体"/>
          <w:sz w:val="22"/>
          <w:lang w:eastAsia="zh-CN"/>
        </w:rPr>
        <w:t>申报方</w:t>
      </w:r>
      <w:r>
        <w:rPr>
          <w:rFonts w:hint="eastAsia" w:ascii="宋体" w:hAnsi="宋体" w:eastAsia="宋体" w:cs="宋体"/>
          <w:sz w:val="22"/>
        </w:rPr>
        <w:t>、学会及相关方的合法权益，防范知识产权纠纷，依据《中华人民共和国著作权法》《中华人民共和国专利法》等相关法律法规及政策要求，结合学会工作实际，特制定本声明。凡提交成果参与学会教学成果评价的单位或个人（以下统称“</w:t>
      </w:r>
      <w:r>
        <w:rPr>
          <w:rFonts w:hint="eastAsia" w:ascii="宋体" w:hAnsi="宋体" w:eastAsia="宋体" w:cs="宋体"/>
          <w:sz w:val="22"/>
          <w:lang w:eastAsia="zh-CN"/>
        </w:rPr>
        <w:t>申报方</w:t>
      </w:r>
      <w:r>
        <w:rPr>
          <w:rFonts w:hint="eastAsia" w:ascii="宋体" w:hAnsi="宋体" w:eastAsia="宋体" w:cs="宋体"/>
          <w:sz w:val="22"/>
        </w:rPr>
        <w:t>”），均视为已充分阅读、理解并同意本声明全部内容，自愿接受本声明约束。</w:t>
      </w:r>
    </w:p>
    <w:p w14:paraId="484B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一、</w:t>
      </w:r>
      <w:r>
        <w:rPr>
          <w:rFonts w:hint="eastAsia" w:ascii="宋体" w:hAnsi="宋体" w:eastAsia="宋体" w:cs="宋体"/>
          <w:sz w:val="22"/>
          <w:lang w:eastAsia="zh-CN"/>
        </w:rPr>
        <w:t>申报方</w:t>
      </w:r>
      <w:r>
        <w:rPr>
          <w:rFonts w:hint="eastAsia" w:ascii="宋体" w:hAnsi="宋体" w:eastAsia="宋体" w:cs="宋体"/>
          <w:sz w:val="22"/>
        </w:rPr>
        <w:t>知识产权保证与承诺</w:t>
      </w:r>
    </w:p>
    <w:p w14:paraId="3744A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1.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保证，参与评价的全部成果（包括但不限于教学方案、课程设计、教材讲</w:t>
      </w:r>
      <w:r>
        <w:rPr>
          <w:rFonts w:hint="eastAsia" w:ascii="宋体" w:hAnsi="宋体" w:eastAsia="宋体" w:cs="宋体"/>
          <w:sz w:val="22"/>
        </w:rPr>
        <w:t>义、课件资源、实验案例、研究报告、软件程序、数据成果、教学视频等，以下统称“参评成果”）系其独立创作完成，或已依法获得完整的知识产权授权（含转授权），</w:t>
      </w:r>
      <w:r>
        <w:rPr>
          <w:rFonts w:hint="default" w:ascii="Times New Roman" w:hAnsi="Times New Roman" w:eastAsia="宋体" w:cs="Times New Roman"/>
          <w:sz w:val="22"/>
        </w:rPr>
        <w:t>对参评成果享有合法、完整的知识产权（包括但不限于著作权、专利权、商标权、商业秘密等相关权利）。</w:t>
      </w:r>
      <w:bookmarkStart w:id="0" w:name="_GoBack"/>
      <w:bookmarkEnd w:id="0"/>
    </w:p>
    <w:p w14:paraId="39ED4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2.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保证，参评成果内容真实、合法，不侵犯任何第三方的知识产权、肖像权、名誉权、隐私权、商业秘密等合法权益，不存在任何知识产权权属争议、侵权纠纷或潜在法律风险。</w:t>
      </w:r>
    </w:p>
    <w:p w14:paraId="780D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3.若参评成果中包含第三方享有知识产权的内容（如引用他人作品、使用他人技术成果、采用第三方数据等），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已事先获得第三方的明确书面授权或许可，授权范围涵盖参评所需的全部用途，并可应学会要求提供完整的授权证明文件；涉及保密信息的，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已获得相关权利人的使用许可，且使用行为严格遵守保密约定，不违反任何法律法规及合同义务。</w:t>
      </w:r>
    </w:p>
    <w:p w14:paraId="4E56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二、学会免责条款</w:t>
      </w:r>
    </w:p>
    <w:p w14:paraId="1FF4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1.学会开展教学成果评价工作，仅对参评成果的教学价值、应用效果、创新程度、实践意义等方面进行专业评审，不承担对参评成果知识产权真实性、合法性的实质性审核义务，不对参评成果的知识产权权属作出任何担保。</w:t>
      </w:r>
    </w:p>
    <w:p w14:paraId="3F19A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2.因参评成果存在知识产权权属争议、侵权行为，或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违反本声明相关承诺导致的一切法律责任（包括但不限于向第三方承担的赔偿损失、消除影响、赔礼道歉等），均由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独立承担，与学会无涉。如因此给学会造成任何损失（包括但不限于诉讼费、律师费、赔偿金、调查取证费、名誉损失等），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应全额赔偿。</w:t>
      </w:r>
    </w:p>
    <w:p w14:paraId="5F82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3.为保障评审工作顺利开展，学会及评审专家可在评审范围内合理使用参评成果（包括但不限于查阅、研讨、内部评审展示、评审意见佐证等），该使用行为属于“为评审目的的合理使用”，不构成对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知识产权的侵犯。评价结束后，学会将按照档案管理相关规定妥善保管参评成果，未经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书面同意，不擅自将参评成果用于评审工作以外的其他用途（法律法规另有规定的除外）。</w:t>
      </w:r>
    </w:p>
    <w:p w14:paraId="0FFA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4.若第三方就参评成果的知识产权向学会提出质疑、投诉、仲裁或诉讼，学会有权暂停相关评价工作，并将相关材料移交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处理，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应积极配合学会应对相关事宜，承担全部处理成本及法律责任。</w:t>
      </w:r>
    </w:p>
    <w:p w14:paraId="033E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三、其他约定</w:t>
      </w:r>
    </w:p>
    <w:p w14:paraId="71E82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1.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提交参评成果的行为，即视为其已授权学会在评价工作相关的合理范围内使用参评成果，该授权不改变参评成果的知识产权归属。</w:t>
      </w:r>
    </w:p>
    <w:p w14:paraId="3313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2.本声明未尽事宜，适用《中华人民共和国民法典》</w:t>
      </w:r>
      <w:r>
        <w:rPr>
          <w:rFonts w:hint="eastAsia" w:ascii="Times New Roman" w:hAnsi="Times New Roman" w:eastAsia="宋体" w:cs="Times New Roman"/>
          <w:sz w:val="22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2"/>
        </w:rPr>
        <w:t>《中华人民共和国著作权法》</w:t>
      </w:r>
      <w:r>
        <w:rPr>
          <w:rFonts w:hint="eastAsia" w:ascii="Times New Roman" w:hAnsi="Times New Roman" w:eastAsia="宋体" w:cs="Times New Roman"/>
          <w:sz w:val="22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2"/>
        </w:rPr>
        <w:t>《中华人民共和国专利法》等相关法律法规及政策规定。</w:t>
      </w:r>
    </w:p>
    <w:p w14:paraId="614F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3.因本声明引起的或与本声明相关的任何争议，</w:t>
      </w:r>
      <w:r>
        <w:rPr>
          <w:rFonts w:hint="default" w:ascii="Times New Roman" w:hAnsi="Times New Roman" w:eastAsia="宋体" w:cs="Times New Roman"/>
          <w:sz w:val="22"/>
          <w:lang w:eastAsia="zh-CN"/>
        </w:rPr>
        <w:t>申报方</w:t>
      </w:r>
      <w:r>
        <w:rPr>
          <w:rFonts w:hint="default" w:ascii="Times New Roman" w:hAnsi="Times New Roman" w:eastAsia="宋体" w:cs="Times New Roman"/>
          <w:sz w:val="22"/>
        </w:rPr>
        <w:t>与学会应首先通过友好协商解决；协商不成的，任何一方均有权向学会所在地有管辖权的人民法院提起诉讼。</w:t>
      </w:r>
    </w:p>
    <w:p w14:paraId="0716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default" w:ascii="Times New Roman" w:hAnsi="Times New Roman" w:eastAsia="宋体" w:cs="Times New Roman"/>
          <w:sz w:val="22"/>
        </w:rPr>
      </w:pPr>
      <w:r>
        <w:rPr>
          <w:rFonts w:hint="default" w:ascii="Times New Roman" w:hAnsi="Times New Roman" w:eastAsia="宋体" w:cs="Times New Roman"/>
          <w:sz w:val="22"/>
        </w:rPr>
        <w:t>4.本声明由中国仿真学会负责解释，自发布之日起施行。</w:t>
      </w:r>
    </w:p>
    <w:p w14:paraId="4EBC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both"/>
        <w:textAlignment w:val="auto"/>
        <w:rPr>
          <w:rFonts w:hint="eastAsia" w:ascii="宋体" w:hAnsi="宋体" w:eastAsia="宋体" w:cs="宋体"/>
          <w:sz w:val="22"/>
        </w:rPr>
      </w:pPr>
    </w:p>
    <w:p w14:paraId="4856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申报人代表签字</w:t>
      </w:r>
      <w:r>
        <w:rPr>
          <w:rFonts w:hint="eastAsia" w:ascii="宋体" w:hAnsi="宋体" w:eastAsia="宋体" w:cs="宋体"/>
          <w:sz w:val="22"/>
        </w:rPr>
        <w:t>：________________________</w:t>
      </w:r>
    </w:p>
    <w:p w14:paraId="4EC63E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lang w:val="en-US" w:eastAsia="zh-CN"/>
        </w:rPr>
      </w:pPr>
    </w:p>
    <w:p w14:paraId="7F482B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default" w:ascii="宋体" w:hAnsi="宋体" w:eastAsia="宋体" w:cs="宋体"/>
          <w:sz w:val="22"/>
          <w:u w:val="single"/>
          <w:lang w:val="en-US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申报单位</w:t>
      </w:r>
      <w:r>
        <w:rPr>
          <w:rFonts w:hint="eastAsia" w:ascii="宋体" w:hAnsi="宋体" w:eastAsia="宋体" w:cs="宋体"/>
          <w:sz w:val="22"/>
        </w:rPr>
        <w:t>（</w:t>
      </w:r>
      <w:r>
        <w:rPr>
          <w:rFonts w:hint="eastAsia" w:ascii="宋体" w:hAnsi="宋体" w:eastAsia="宋体" w:cs="宋体"/>
          <w:sz w:val="22"/>
          <w:lang w:val="en-US" w:eastAsia="zh-CN"/>
        </w:rPr>
        <w:t>盖章</w:t>
      </w:r>
      <w:r>
        <w:rPr>
          <w:rFonts w:hint="eastAsia" w:ascii="宋体" w:hAnsi="宋体" w:eastAsia="宋体" w:cs="宋体"/>
          <w:sz w:val="22"/>
        </w:rPr>
        <w:t>）：</w:t>
      </w:r>
      <w:r>
        <w:rPr>
          <w:rFonts w:hint="eastAsia" w:ascii="宋体" w:hAnsi="宋体" w:eastAsia="宋体" w:cs="宋体"/>
          <w:sz w:val="22"/>
          <w:u w:val="single"/>
          <w:lang w:val="en-US" w:eastAsia="zh-CN"/>
        </w:rPr>
        <w:t xml:space="preserve">                      </w:t>
      </w:r>
    </w:p>
    <w:p w14:paraId="3101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</w:rPr>
      </w:pPr>
    </w:p>
    <w:p w14:paraId="4D49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right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日期：______年____月____日</w:t>
      </w:r>
    </w:p>
    <w:p w14:paraId="03D1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40" w:firstLineChars="200"/>
        <w:jc w:val="left"/>
        <w:textAlignment w:val="auto"/>
        <w:rPr>
          <w:rFonts w:hint="eastAsia" w:ascii="宋体" w:hAnsi="宋体" w:eastAsia="宋体" w:cs="宋体"/>
          <w:sz w:val="2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E80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F39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F462DAA"/>
    <w:rsid w:val="4B475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1427</Words>
  <Characters>1484</Characters>
  <TotalTime>2</TotalTime>
  <ScaleCrop>false</ScaleCrop>
  <LinksUpToDate>false</LinksUpToDate>
  <CharactersWithSpaces>1508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2026-01-04T04:23:00Z</dcterms:created>
  <dc:creator>Apache POI</dc:creator>
  <cp:lastModifiedBy>Lady Fiona</cp:lastModifiedBy>
  <dcterms:modified xsi:type="dcterms:W3CDTF">2026-01-04T04:39:09Z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eyJoZGlkIjoiMDdmNGIwMTViYmNjMDQyMWEwZDE3MGUyYzk0NDg2ZGQiLCJ1c2VySWQiOiIzODgzNTA2ODMifQ==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FE219BE922EF401890E5162A24C9E3EF_12</vt:lpwstr>
  </property>
</Properties>
</file>