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246B" w14:textId="25B01A93" w:rsidR="00106A0F" w:rsidRPr="00666BF4" w:rsidRDefault="00106A0F" w:rsidP="00E34338">
      <w:pPr>
        <w:pStyle w:val="CM1"/>
        <w:pageBreakBefore/>
        <w:spacing w:line="560" w:lineRule="exact"/>
        <w:jc w:val="center"/>
        <w:rPr>
          <w:rFonts w:ascii="方正小标宋简体" w:eastAsia="方正小标宋简体" w:hAnsi="Times New Roman" w:cs="黑体"/>
          <w:color w:val="000000"/>
          <w:sz w:val="28"/>
          <w:szCs w:val="28"/>
        </w:rPr>
      </w:pPr>
      <w:r w:rsidRPr="00666BF4">
        <w:rPr>
          <w:rFonts w:ascii="方正小标宋简体" w:eastAsia="方正小标宋简体" w:hAnsi="Times New Roman" w:cs="黑体" w:hint="eastAsia"/>
          <w:color w:val="000000"/>
          <w:sz w:val="28"/>
          <w:szCs w:val="28"/>
        </w:rPr>
        <w:t>《</w:t>
      </w:r>
      <w:r w:rsidR="009523AE" w:rsidRPr="00666BF4">
        <w:rPr>
          <w:rFonts w:ascii="方正小标宋简体" w:eastAsia="方正小标宋简体" w:hAnsi="Times New Roman" w:cs="黑体" w:hint="eastAsia"/>
          <w:color w:val="000000"/>
          <w:sz w:val="28"/>
          <w:szCs w:val="28"/>
        </w:rPr>
        <w:t>作物模型数据要素及采集通用要求</w:t>
      </w:r>
      <w:r w:rsidRPr="00666BF4">
        <w:rPr>
          <w:rFonts w:ascii="方正小标宋简体" w:eastAsia="方正小标宋简体" w:hAnsi="Times New Roman" w:cs="黑体" w:hint="eastAsia"/>
          <w:color w:val="000000"/>
          <w:sz w:val="28"/>
          <w:szCs w:val="28"/>
        </w:rPr>
        <w:t>》编制说明</w:t>
      </w:r>
    </w:p>
    <w:p w14:paraId="420D6A76" w14:textId="25E78A7F" w:rsidR="00BE1046" w:rsidRPr="00666BF4" w:rsidRDefault="00BE1046" w:rsidP="00E34338">
      <w:pPr>
        <w:pStyle w:val="Default"/>
        <w:spacing w:line="560" w:lineRule="exact"/>
        <w:jc w:val="center"/>
        <w:rPr>
          <w:rFonts w:ascii="方正小标宋简体" w:eastAsia="方正小标宋简体" w:hAnsi="Times New Roman" w:cs="宋体"/>
          <w:sz w:val="28"/>
          <w:szCs w:val="28"/>
        </w:rPr>
      </w:pPr>
      <w:r w:rsidRPr="00666BF4">
        <w:rPr>
          <w:rFonts w:ascii="方正小标宋简体" w:eastAsia="方正小标宋简体" w:hAnsi="Times New Roman" w:cs="宋体" w:hint="eastAsia"/>
          <w:sz w:val="28"/>
          <w:szCs w:val="28"/>
        </w:rPr>
        <w:t>（</w:t>
      </w:r>
      <w:r w:rsidR="0086512B">
        <w:rPr>
          <w:rFonts w:ascii="方正小标宋简体" w:eastAsia="方正小标宋简体" w:hAnsi="Times New Roman" w:cs="宋体" w:hint="eastAsia"/>
          <w:sz w:val="28"/>
          <w:szCs w:val="28"/>
        </w:rPr>
        <w:t>征求意见</w:t>
      </w:r>
      <w:r w:rsidR="004764A8" w:rsidRPr="00666BF4">
        <w:rPr>
          <w:rFonts w:ascii="方正小标宋简体" w:eastAsia="方正小标宋简体" w:hAnsi="Times New Roman" w:cs="宋体" w:hint="eastAsia"/>
          <w:sz w:val="28"/>
          <w:szCs w:val="28"/>
        </w:rPr>
        <w:t>稿）</w:t>
      </w:r>
    </w:p>
    <w:p w14:paraId="55F0FFE4" w14:textId="77777777" w:rsidR="00BE1046" w:rsidRPr="00666BF4" w:rsidRDefault="00BE1046" w:rsidP="00951FD2">
      <w:pPr>
        <w:pStyle w:val="Default"/>
        <w:spacing w:line="560" w:lineRule="exact"/>
        <w:jc w:val="both"/>
        <w:rPr>
          <w:rFonts w:ascii="仿宋_GB2312" w:eastAsia="仿宋_GB2312" w:hAnsi="Times New Roman" w:cs="宋体"/>
          <w:sz w:val="28"/>
          <w:szCs w:val="28"/>
        </w:rPr>
      </w:pPr>
    </w:p>
    <w:p w14:paraId="33970D31" w14:textId="40047889" w:rsidR="00106A0F" w:rsidRPr="00666BF4" w:rsidRDefault="00106A0F" w:rsidP="00951FD2">
      <w:pPr>
        <w:pStyle w:val="CM9"/>
        <w:numPr>
          <w:ilvl w:val="0"/>
          <w:numId w:val="4"/>
        </w:numPr>
        <w:spacing w:line="560" w:lineRule="exact"/>
        <w:ind w:left="561" w:hanging="561"/>
        <w:jc w:val="both"/>
        <w:outlineLvl w:val="0"/>
        <w:rPr>
          <w:rFonts w:hAnsi="黑体" w:cs="黑体" w:hint="eastAsia"/>
          <w:color w:val="000000"/>
          <w:sz w:val="28"/>
          <w:szCs w:val="28"/>
        </w:rPr>
      </w:pPr>
      <w:r w:rsidRPr="00666BF4">
        <w:rPr>
          <w:rFonts w:hAnsi="黑体" w:cs="黑体" w:hint="eastAsia"/>
          <w:color w:val="000000"/>
          <w:sz w:val="28"/>
          <w:szCs w:val="28"/>
        </w:rPr>
        <w:t>标准制定的必要性</w:t>
      </w:r>
    </w:p>
    <w:p w14:paraId="55267933" w14:textId="5CF7BFD2" w:rsidR="00956298" w:rsidRPr="00666BF4" w:rsidRDefault="00956298" w:rsidP="00FC30B1">
      <w:pPr>
        <w:pStyle w:val="CM5"/>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作物生产系统是一个复杂而独特的动态系统,受气候条件、土壤特性、品种特征、技术措施等多因素的综合影响,具有显著的时空变异性。而作物生长模型以作物生长发育的内在规律为基础,综合作物遗传潜力、环境效应、调控技术之间的因果关系,能够定量描述和预测作物生长发育过程及其与环境和技术的动态关系。因此,构建机理性强、适用性广的作物生长模型可为不同条件下的作物生产力预测与效应评估等提供有效的定量化工具</w:t>
      </w:r>
      <w:r w:rsidR="00BE1046" w:rsidRPr="00666BF4">
        <w:rPr>
          <w:rFonts w:ascii="仿宋_GB2312" w:eastAsia="仿宋_GB2312" w:hAnsi="Times New Roman" w:cs="宋体" w:hint="eastAsia"/>
          <w:color w:val="000000"/>
          <w:sz w:val="28"/>
          <w:szCs w:val="28"/>
        </w:rPr>
        <w:t>，可</w:t>
      </w:r>
      <w:r w:rsidRPr="00666BF4">
        <w:rPr>
          <w:rFonts w:ascii="仿宋_GB2312" w:eastAsia="仿宋_GB2312" w:hAnsi="Times New Roman" w:cs="宋体" w:hint="eastAsia"/>
          <w:color w:val="000000"/>
          <w:sz w:val="28"/>
          <w:szCs w:val="28"/>
        </w:rPr>
        <w:t>对作物生长系统的动态行为和产量品质进行定量预测,从而辅助作物生长和生产系统的优化管理和定量调控,实现高产、优质、高效、生态、安全的作物生产目标。理想的作物生长模型,不仅具有良好的机理性和预测性,而且以其较强的动态性和通用性适用于不同生态区域和用户层次。</w:t>
      </w:r>
    </w:p>
    <w:p w14:paraId="124974F2" w14:textId="46817195" w:rsidR="00956298" w:rsidRPr="00666BF4" w:rsidRDefault="00956298" w:rsidP="00FC30B1">
      <w:pPr>
        <w:pStyle w:val="CM5"/>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模型算法构建所需的数据资料大多来源于试验研究及历史资料。尽管已有的文献资料和数据积累可以提供许多作物生长发育的基本规律及其与环境和技术之间的相互关系,但不少算法的推导和构建还必须依赖于逻辑性的理论假说和试验性的研究分析。因此,需要有针对性地组织实施大量试验研究来服务于作物生长模拟算法的构建</w:t>
      </w:r>
      <w:r w:rsidR="00BE1046" w:rsidRPr="00666BF4">
        <w:rPr>
          <w:rFonts w:ascii="仿宋_GB2312" w:eastAsia="仿宋_GB2312" w:hAnsi="Times New Roman" w:cs="宋体" w:hint="eastAsia"/>
          <w:color w:val="000000"/>
          <w:sz w:val="28"/>
          <w:szCs w:val="28"/>
        </w:rPr>
        <w:t>。</w:t>
      </w:r>
    </w:p>
    <w:p w14:paraId="6826AB40" w14:textId="50127AFF" w:rsidR="00BE1046" w:rsidRPr="00666BF4" w:rsidRDefault="006157F2" w:rsidP="00FC30B1">
      <w:pPr>
        <w:pStyle w:val="CM5"/>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模型</w:t>
      </w:r>
      <w:r w:rsidR="00BE1046" w:rsidRPr="00666BF4">
        <w:rPr>
          <w:rFonts w:ascii="仿宋_GB2312" w:eastAsia="仿宋_GB2312" w:hAnsi="Times New Roman" w:cs="宋体" w:hint="eastAsia"/>
          <w:color w:val="000000"/>
          <w:sz w:val="28"/>
          <w:szCs w:val="28"/>
        </w:rPr>
        <w:t>数据的</w:t>
      </w:r>
      <w:r w:rsidRPr="00666BF4">
        <w:rPr>
          <w:rFonts w:ascii="仿宋_GB2312" w:eastAsia="仿宋_GB2312" w:hAnsi="Times New Roman" w:cs="宋体" w:hint="eastAsia"/>
          <w:color w:val="000000"/>
          <w:sz w:val="28"/>
          <w:szCs w:val="28"/>
        </w:rPr>
        <w:t>系统性、</w:t>
      </w:r>
      <w:r w:rsidR="00BE1046" w:rsidRPr="00666BF4">
        <w:rPr>
          <w:rFonts w:ascii="仿宋_GB2312" w:eastAsia="仿宋_GB2312" w:hAnsi="Times New Roman" w:cs="宋体" w:hint="eastAsia"/>
          <w:color w:val="000000"/>
          <w:sz w:val="28"/>
          <w:szCs w:val="28"/>
        </w:rPr>
        <w:t>准确性和</w:t>
      </w:r>
      <w:r w:rsidRPr="00666BF4">
        <w:rPr>
          <w:rFonts w:ascii="仿宋_GB2312" w:eastAsia="仿宋_GB2312" w:hAnsi="Times New Roman" w:cs="宋体" w:hint="eastAsia"/>
          <w:color w:val="000000"/>
          <w:sz w:val="28"/>
          <w:szCs w:val="28"/>
        </w:rPr>
        <w:t>标准化</w:t>
      </w:r>
      <w:r w:rsidR="00BE1046" w:rsidRPr="00666BF4">
        <w:rPr>
          <w:rFonts w:ascii="仿宋_GB2312" w:eastAsia="仿宋_GB2312" w:hAnsi="Times New Roman" w:cs="宋体" w:hint="eastAsia"/>
          <w:color w:val="000000"/>
          <w:sz w:val="28"/>
          <w:szCs w:val="28"/>
        </w:rPr>
        <w:t>直接影响到模型预测的精度和实用性。数据采集标准的建立可以规范数据采集的流程和方法，确保采集到的数据具有科学、客观、严密的逻辑性，提高数据的可靠性。只有准确可靠的数据才能为作物模型提供有力的支撑，使其能够更准</w:t>
      </w:r>
      <w:r w:rsidR="00BE1046" w:rsidRPr="00666BF4">
        <w:rPr>
          <w:rFonts w:ascii="仿宋_GB2312" w:eastAsia="仿宋_GB2312" w:hAnsi="Times New Roman" w:cs="宋体" w:hint="eastAsia"/>
          <w:color w:val="000000"/>
          <w:sz w:val="28"/>
          <w:szCs w:val="28"/>
        </w:rPr>
        <w:lastRenderedPageBreak/>
        <w:t>确地模拟作物的生长发育过程，为农业生产提供有效的指导。同时作物模型数据采集标准的建设有助于促进数据资源的共享和协作。由于历史原因和职能分工的不同，农业数据往往分散在不同的部门和机构中，缺乏统一的标准和规范，导致数据共享和协作困难。数据采集标准的建立可以打破这种壁垒，促进数据资源的整合和共享，使得不同部门和机构之间能够更加方便地交换和利用数据资源，共同推动农业生产的智能化和精细化发展。</w:t>
      </w:r>
    </w:p>
    <w:p w14:paraId="6947A3D9" w14:textId="56EB849A" w:rsidR="001601C9" w:rsidRPr="00666BF4" w:rsidRDefault="00106A0F" w:rsidP="00951FD2">
      <w:pPr>
        <w:pStyle w:val="CM9"/>
        <w:numPr>
          <w:ilvl w:val="0"/>
          <w:numId w:val="4"/>
        </w:numPr>
        <w:spacing w:line="560" w:lineRule="exact"/>
        <w:ind w:left="561" w:hanging="561"/>
        <w:jc w:val="both"/>
        <w:outlineLvl w:val="0"/>
        <w:rPr>
          <w:rFonts w:hAnsi="黑体" w:cs="黑体" w:hint="eastAsia"/>
          <w:color w:val="000000"/>
          <w:sz w:val="28"/>
          <w:szCs w:val="28"/>
        </w:rPr>
      </w:pPr>
      <w:r w:rsidRPr="00666BF4">
        <w:rPr>
          <w:rFonts w:hAnsi="黑体" w:cs="黑体" w:hint="eastAsia"/>
          <w:color w:val="000000"/>
          <w:sz w:val="28"/>
          <w:szCs w:val="28"/>
        </w:rPr>
        <w:t xml:space="preserve">标准编制原则及依据 </w:t>
      </w:r>
    </w:p>
    <w:p w14:paraId="1FBB4088" w14:textId="39A0CF90" w:rsidR="00106A0F" w:rsidRPr="00666BF4" w:rsidRDefault="00106A0F"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Times New Roman" w:hint="eastAsia"/>
          <w:color w:val="000000"/>
          <w:sz w:val="28"/>
          <w:szCs w:val="28"/>
        </w:rPr>
        <w:t>1</w:t>
      </w:r>
      <w:r w:rsidRPr="00666BF4">
        <w:rPr>
          <w:rFonts w:ascii="仿宋_GB2312" w:eastAsia="仿宋_GB2312" w:hAnsi="Times New Roman" w:cs="宋体" w:hint="eastAsia"/>
          <w:color w:val="000000"/>
          <w:sz w:val="28"/>
          <w:szCs w:val="28"/>
        </w:rPr>
        <w:t xml:space="preserve">、按照 </w:t>
      </w:r>
      <w:r w:rsidRPr="00666BF4">
        <w:rPr>
          <w:rFonts w:ascii="仿宋_GB2312" w:eastAsia="仿宋_GB2312" w:hAnsi="Times New Roman" w:cs="Times New Roman" w:hint="eastAsia"/>
          <w:color w:val="000000"/>
          <w:sz w:val="28"/>
          <w:szCs w:val="28"/>
        </w:rPr>
        <w:t>GB/T 1.1</w:t>
      </w:r>
      <w:r w:rsidRPr="00666BF4">
        <w:rPr>
          <w:rFonts w:ascii="仿宋_GB2312" w:eastAsia="仿宋_GB2312" w:hAnsi="Times New Roman" w:cs="宋体" w:hint="eastAsia"/>
          <w:color w:val="000000"/>
          <w:sz w:val="28"/>
          <w:szCs w:val="28"/>
        </w:rPr>
        <w:t>－</w:t>
      </w:r>
      <w:r w:rsidRPr="00666BF4">
        <w:rPr>
          <w:rFonts w:ascii="仿宋_GB2312" w:eastAsia="仿宋_GB2312" w:hAnsi="Times New Roman" w:cs="Times New Roman" w:hint="eastAsia"/>
          <w:color w:val="000000"/>
          <w:sz w:val="28"/>
          <w:szCs w:val="28"/>
        </w:rPr>
        <w:t>2020</w:t>
      </w:r>
      <w:r w:rsidRPr="00666BF4">
        <w:rPr>
          <w:rFonts w:ascii="仿宋_GB2312" w:eastAsia="仿宋_GB2312" w:hAnsi="Times New Roman" w:cs="宋体" w:hint="eastAsia"/>
          <w:color w:val="000000"/>
          <w:sz w:val="28"/>
          <w:szCs w:val="28"/>
        </w:rPr>
        <w:t xml:space="preserve">《标准化工作导则第 </w:t>
      </w:r>
      <w:r w:rsidRPr="00666BF4">
        <w:rPr>
          <w:rFonts w:ascii="仿宋_GB2312" w:eastAsia="仿宋_GB2312" w:hAnsi="Times New Roman" w:cs="Times New Roman" w:hint="eastAsia"/>
          <w:color w:val="000000"/>
          <w:sz w:val="28"/>
          <w:szCs w:val="28"/>
        </w:rPr>
        <w:t>1</w:t>
      </w:r>
      <w:r w:rsidRPr="00666BF4">
        <w:rPr>
          <w:rFonts w:ascii="仿宋_GB2312" w:eastAsia="仿宋_GB2312" w:hAnsi="Times New Roman" w:cs="宋体" w:hint="eastAsia"/>
          <w:color w:val="000000"/>
          <w:sz w:val="28"/>
          <w:szCs w:val="28"/>
        </w:rPr>
        <w:t xml:space="preserve">部分：标准化文件的结构和起草规则》要求进行编写。 </w:t>
      </w:r>
    </w:p>
    <w:p w14:paraId="6DA77699" w14:textId="77777777" w:rsidR="00106A0F" w:rsidRPr="00666BF4" w:rsidRDefault="00106A0F" w:rsidP="00951FD2">
      <w:pPr>
        <w:pStyle w:val="CM10"/>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Times New Roman" w:hint="eastAsia"/>
          <w:color w:val="000000"/>
          <w:sz w:val="28"/>
          <w:szCs w:val="28"/>
        </w:rPr>
        <w:t>2</w:t>
      </w:r>
      <w:r w:rsidRPr="00666BF4">
        <w:rPr>
          <w:rFonts w:ascii="仿宋_GB2312" w:eastAsia="仿宋_GB2312" w:hAnsi="Times New Roman" w:cs="宋体" w:hint="eastAsia"/>
          <w:color w:val="000000"/>
          <w:sz w:val="28"/>
          <w:szCs w:val="28"/>
        </w:rPr>
        <w:t>、参照相关法律、法规和规定，在编制过程中着重考虑了科学性、适用性和可操作性。</w:t>
      </w:r>
    </w:p>
    <w:p w14:paraId="254223D7" w14:textId="5B619C70" w:rsidR="00BE1046" w:rsidRPr="00666BF4" w:rsidRDefault="00106A0F" w:rsidP="00951FD2">
      <w:pPr>
        <w:pStyle w:val="CM9"/>
        <w:numPr>
          <w:ilvl w:val="0"/>
          <w:numId w:val="4"/>
        </w:numPr>
        <w:spacing w:line="560" w:lineRule="exact"/>
        <w:ind w:left="561" w:hanging="561"/>
        <w:jc w:val="both"/>
        <w:outlineLvl w:val="0"/>
        <w:rPr>
          <w:rFonts w:hAnsi="黑体" w:cs="黑体" w:hint="eastAsia"/>
          <w:color w:val="000000"/>
          <w:sz w:val="28"/>
          <w:szCs w:val="28"/>
        </w:rPr>
      </w:pPr>
      <w:r w:rsidRPr="00666BF4">
        <w:rPr>
          <w:rFonts w:hAnsi="黑体" w:cs="黑体" w:hint="eastAsia"/>
          <w:color w:val="000000"/>
          <w:sz w:val="28"/>
          <w:szCs w:val="28"/>
        </w:rPr>
        <w:t>项目背景及工作情况</w:t>
      </w:r>
    </w:p>
    <w:p w14:paraId="4C7DB994" w14:textId="41D466D7" w:rsidR="00106A0F" w:rsidRPr="00666BF4" w:rsidRDefault="00951FD2" w:rsidP="00951FD2">
      <w:pPr>
        <w:pStyle w:val="Default"/>
        <w:spacing w:line="560" w:lineRule="exact"/>
        <w:ind w:firstLineChars="200" w:firstLine="562"/>
        <w:jc w:val="both"/>
        <w:outlineLvl w:val="1"/>
        <w:rPr>
          <w:rFonts w:ascii="仿宋_GB2312" w:eastAsia="仿宋_GB2312" w:hAnsi="Times New Roman"/>
          <w:b/>
          <w:bCs/>
          <w:sz w:val="28"/>
          <w:szCs w:val="28"/>
        </w:rPr>
      </w:pPr>
      <w:r w:rsidRPr="00666BF4">
        <w:rPr>
          <w:rFonts w:ascii="仿宋_GB2312" w:eastAsia="仿宋_GB2312" w:hAnsi="Times New Roman" w:hint="eastAsia"/>
          <w:b/>
          <w:bCs/>
          <w:sz w:val="28"/>
          <w:szCs w:val="28"/>
        </w:rPr>
        <w:t>1、</w:t>
      </w:r>
      <w:r w:rsidR="00106A0F" w:rsidRPr="00666BF4">
        <w:rPr>
          <w:rFonts w:ascii="仿宋_GB2312" w:eastAsia="仿宋_GB2312" w:hAnsi="Times New Roman" w:hint="eastAsia"/>
          <w:b/>
          <w:bCs/>
          <w:sz w:val="28"/>
          <w:szCs w:val="28"/>
        </w:rPr>
        <w:t>任务来源</w:t>
      </w:r>
    </w:p>
    <w:p w14:paraId="0F2D6F43" w14:textId="621950E8" w:rsidR="00106A0F" w:rsidRPr="00666BF4" w:rsidRDefault="00106A0F" w:rsidP="00FC30B1">
      <w:pPr>
        <w:ind w:firstLineChars="200" w:firstLine="560"/>
        <w:rPr>
          <w:rFonts w:ascii="仿宋_GB2312" w:eastAsia="仿宋_GB2312" w:hAnsi="Times New Roman" w:cs="宋体"/>
          <w:sz w:val="28"/>
          <w:szCs w:val="28"/>
        </w:rPr>
      </w:pPr>
      <w:r w:rsidRPr="00666BF4">
        <w:rPr>
          <w:rFonts w:ascii="仿宋_GB2312" w:eastAsia="仿宋_GB2312" w:hAnsi="Times New Roman" w:cs="宋体" w:hint="eastAsia"/>
          <w:sz w:val="28"/>
          <w:szCs w:val="28"/>
        </w:rPr>
        <w:t>经</w:t>
      </w:r>
      <w:r w:rsidR="00DE4203" w:rsidRPr="00666BF4">
        <w:rPr>
          <w:rFonts w:ascii="仿宋_GB2312" w:eastAsia="仿宋_GB2312" w:hAnsi="Times New Roman" w:cs="宋体" w:hint="eastAsia"/>
          <w:sz w:val="28"/>
          <w:szCs w:val="28"/>
        </w:rPr>
        <w:t>智慧农场技术与系统全国重点实验室、</w:t>
      </w:r>
      <w:r w:rsidR="001601C9" w:rsidRPr="00666BF4">
        <w:rPr>
          <w:rFonts w:ascii="仿宋_GB2312" w:eastAsia="仿宋_GB2312" w:hAnsi="Times New Roman" w:cs="宋体" w:hint="eastAsia"/>
          <w:sz w:val="28"/>
          <w:szCs w:val="28"/>
        </w:rPr>
        <w:t>北大荒信息有限公司</w:t>
      </w:r>
      <w:r w:rsidR="00DE4203" w:rsidRPr="00666BF4">
        <w:rPr>
          <w:rFonts w:ascii="仿宋_GB2312" w:eastAsia="仿宋_GB2312" w:hAnsi="Times New Roman" w:cs="宋体" w:hint="eastAsia"/>
          <w:sz w:val="28"/>
          <w:szCs w:val="28"/>
        </w:rPr>
        <w:t>等单位</w:t>
      </w:r>
      <w:r w:rsidRPr="00666BF4">
        <w:rPr>
          <w:rFonts w:ascii="仿宋_GB2312" w:eastAsia="仿宋_GB2312" w:hAnsi="Times New Roman" w:cs="宋体" w:hint="eastAsia"/>
          <w:sz w:val="28"/>
          <w:szCs w:val="28"/>
        </w:rPr>
        <w:t>及相关专家技术审核，批准《</w:t>
      </w:r>
      <w:r w:rsidR="009523AE" w:rsidRPr="00666BF4">
        <w:rPr>
          <w:rFonts w:ascii="仿宋_GB2312" w:eastAsia="仿宋_GB2312" w:hAnsi="Times New Roman" w:cs="宋体" w:hint="eastAsia"/>
          <w:sz w:val="28"/>
          <w:szCs w:val="28"/>
        </w:rPr>
        <w:t>作物模型数据要素及采集通用要求</w:t>
      </w:r>
      <w:r w:rsidRPr="00666BF4">
        <w:rPr>
          <w:rFonts w:ascii="仿宋_GB2312" w:eastAsia="仿宋_GB2312" w:hAnsi="Times New Roman" w:cs="宋体" w:hint="eastAsia"/>
          <w:sz w:val="28"/>
          <w:szCs w:val="28"/>
        </w:rPr>
        <w:t>》标准制定计划。</w:t>
      </w:r>
      <w:r w:rsidR="00DE4203" w:rsidRPr="00666BF4">
        <w:rPr>
          <w:rFonts w:ascii="仿宋_GB2312" w:eastAsia="仿宋_GB2312" w:hAnsi="Times New Roman" w:cs="宋体" w:hint="eastAsia"/>
          <w:sz w:val="28"/>
          <w:szCs w:val="28"/>
        </w:rPr>
        <w:t>本标准由北大荒集团、天津市气候中心、中国农业大学提出，由中国仿真学会归口</w:t>
      </w:r>
      <w:r w:rsidR="00FC30B1" w:rsidRPr="00666BF4">
        <w:rPr>
          <w:rFonts w:ascii="仿宋_GB2312" w:eastAsia="仿宋_GB2312" w:hAnsi="Times New Roman" w:cs="宋体" w:hint="eastAsia"/>
          <w:sz w:val="28"/>
          <w:szCs w:val="28"/>
        </w:rPr>
        <w:t>，</w:t>
      </w:r>
      <w:r w:rsidRPr="00666BF4">
        <w:rPr>
          <w:rFonts w:ascii="仿宋_GB2312" w:eastAsia="仿宋_GB2312" w:hAnsi="Times New Roman" w:cs="宋体" w:hint="eastAsia"/>
          <w:sz w:val="28"/>
          <w:szCs w:val="28"/>
        </w:rPr>
        <w:t xml:space="preserve">根据计划要求，本标准完成时限为 </w:t>
      </w:r>
      <w:r w:rsidR="001601C9" w:rsidRPr="00666BF4">
        <w:rPr>
          <w:rFonts w:ascii="仿宋_GB2312" w:eastAsia="仿宋_GB2312" w:hAnsi="Times New Roman" w:cs="Times New Roman" w:hint="eastAsia"/>
          <w:sz w:val="28"/>
          <w:szCs w:val="28"/>
        </w:rPr>
        <w:t xml:space="preserve">12 </w:t>
      </w:r>
      <w:proofErr w:type="gramStart"/>
      <w:r w:rsidRPr="00666BF4">
        <w:rPr>
          <w:rFonts w:ascii="仿宋_GB2312" w:eastAsia="仿宋_GB2312" w:hAnsi="Times New Roman" w:cs="宋体" w:hint="eastAsia"/>
          <w:sz w:val="28"/>
          <w:szCs w:val="28"/>
        </w:rPr>
        <w:t>个</w:t>
      </w:r>
      <w:proofErr w:type="gramEnd"/>
      <w:r w:rsidRPr="00666BF4">
        <w:rPr>
          <w:rFonts w:ascii="仿宋_GB2312" w:eastAsia="仿宋_GB2312" w:hAnsi="Times New Roman" w:cs="宋体" w:hint="eastAsia"/>
          <w:sz w:val="28"/>
          <w:szCs w:val="28"/>
        </w:rPr>
        <w:t>月。</w:t>
      </w:r>
    </w:p>
    <w:p w14:paraId="5D121D41" w14:textId="651C0650" w:rsidR="00106A0F" w:rsidRPr="00666BF4" w:rsidRDefault="00951FD2" w:rsidP="00951FD2">
      <w:pPr>
        <w:pStyle w:val="Default"/>
        <w:spacing w:line="560" w:lineRule="exact"/>
        <w:ind w:firstLineChars="200" w:firstLine="562"/>
        <w:jc w:val="both"/>
        <w:outlineLvl w:val="1"/>
        <w:rPr>
          <w:rFonts w:ascii="仿宋_GB2312" w:eastAsia="仿宋_GB2312" w:hAnsi="Times New Roman"/>
          <w:b/>
          <w:bCs/>
          <w:sz w:val="28"/>
          <w:szCs w:val="28"/>
        </w:rPr>
      </w:pPr>
      <w:r w:rsidRPr="00666BF4">
        <w:rPr>
          <w:rFonts w:ascii="仿宋_GB2312" w:eastAsia="仿宋_GB2312" w:hAnsi="Times New Roman" w:hint="eastAsia"/>
          <w:b/>
          <w:bCs/>
          <w:sz w:val="28"/>
          <w:szCs w:val="28"/>
        </w:rPr>
        <w:t>2、</w:t>
      </w:r>
      <w:r w:rsidR="00106A0F" w:rsidRPr="00666BF4">
        <w:rPr>
          <w:rFonts w:ascii="仿宋_GB2312" w:eastAsia="仿宋_GB2312" w:hAnsi="Times New Roman" w:hint="eastAsia"/>
          <w:b/>
          <w:bCs/>
          <w:sz w:val="28"/>
          <w:szCs w:val="28"/>
        </w:rPr>
        <w:t>标准起草单位</w:t>
      </w:r>
    </w:p>
    <w:p w14:paraId="556BED01" w14:textId="59FD0861" w:rsidR="00B40CF6" w:rsidRPr="00666BF4" w:rsidRDefault="00106A0F" w:rsidP="00FC30B1">
      <w:pPr>
        <w:pStyle w:val="CM10"/>
        <w:spacing w:line="560" w:lineRule="exact"/>
        <w:ind w:firstLineChars="200" w:firstLine="560"/>
        <w:jc w:val="both"/>
        <w:rPr>
          <w:rFonts w:ascii="仿宋_GB2312" w:eastAsia="仿宋_GB2312" w:hAnsi="Times New Roman" w:cs="宋体"/>
          <w:sz w:val="28"/>
          <w:szCs w:val="28"/>
        </w:rPr>
      </w:pPr>
      <w:r w:rsidRPr="00666BF4">
        <w:rPr>
          <w:rFonts w:ascii="仿宋_GB2312" w:eastAsia="仿宋_GB2312" w:hAnsi="Times New Roman" w:cs="宋体" w:hint="eastAsia"/>
          <w:sz w:val="28"/>
          <w:szCs w:val="28"/>
        </w:rPr>
        <w:t>本标准的主要起草单位是</w:t>
      </w:r>
      <w:r w:rsidR="00B4727E" w:rsidRPr="00666BF4">
        <w:rPr>
          <w:rFonts w:ascii="仿宋_GB2312" w:eastAsia="仿宋_GB2312" w:hAnsi="Times New Roman" w:cs="宋体" w:hint="eastAsia"/>
          <w:sz w:val="28"/>
          <w:szCs w:val="28"/>
        </w:rPr>
        <w:t>智慧农场技术与系统全国重点实验室、北大荒农垦集团有限公司、北大荒信息有限公司、天津市气候中心、中国农业大学、福建农林大学，负责标准文档起草及相关文件的编制等。北京富穑科技有限公司、</w:t>
      </w:r>
      <w:proofErr w:type="gramStart"/>
      <w:r w:rsidR="00B4727E" w:rsidRPr="00666BF4">
        <w:rPr>
          <w:rFonts w:ascii="仿宋_GB2312" w:eastAsia="仿宋_GB2312" w:hAnsi="Times New Roman" w:cs="宋体" w:hint="eastAsia"/>
          <w:sz w:val="28"/>
          <w:szCs w:val="28"/>
        </w:rPr>
        <w:t>联雨科技</w:t>
      </w:r>
      <w:proofErr w:type="gramEnd"/>
      <w:r w:rsidR="00B4727E" w:rsidRPr="00666BF4">
        <w:rPr>
          <w:rFonts w:ascii="仿宋_GB2312" w:eastAsia="仿宋_GB2312" w:hAnsi="Times New Roman" w:cs="宋体" w:hint="eastAsia"/>
          <w:sz w:val="28"/>
          <w:szCs w:val="28"/>
        </w:rPr>
        <w:t>（天津）有限公司</w:t>
      </w:r>
      <w:r w:rsidRPr="00666BF4">
        <w:rPr>
          <w:rFonts w:ascii="仿宋_GB2312" w:eastAsia="仿宋_GB2312" w:hAnsi="Times New Roman" w:cs="宋体" w:hint="eastAsia"/>
          <w:sz w:val="28"/>
          <w:szCs w:val="28"/>
        </w:rPr>
        <w:t>参与起草，</w:t>
      </w:r>
      <w:r w:rsidRPr="00666BF4">
        <w:rPr>
          <w:rFonts w:ascii="仿宋_GB2312" w:eastAsia="仿宋_GB2312" w:hAnsi="Times New Roman" w:cs="宋体" w:hint="eastAsia"/>
          <w:sz w:val="28"/>
          <w:szCs w:val="28"/>
        </w:rPr>
        <w:lastRenderedPageBreak/>
        <w:t>负责标准中重要技术点的研究和建议，并参与标准内容的讨论。</w:t>
      </w:r>
      <w:r w:rsidR="00B40CF6" w:rsidRPr="00666BF4">
        <w:rPr>
          <w:rFonts w:ascii="仿宋_GB2312" w:eastAsia="仿宋_GB2312" w:hAnsi="Times New Roman" w:cs="宋体" w:hint="eastAsia"/>
          <w:sz w:val="28"/>
          <w:szCs w:val="28"/>
        </w:rPr>
        <w:t>主要参与编写人员包括：</w:t>
      </w:r>
      <w:r w:rsidR="00E12B1B" w:rsidRPr="00666BF4">
        <w:rPr>
          <w:rFonts w:ascii="仿宋_GB2312" w:eastAsia="仿宋_GB2312" w:hAnsi="Times New Roman" w:cs="宋体" w:hint="eastAsia"/>
          <w:sz w:val="28"/>
          <w:szCs w:val="28"/>
        </w:rPr>
        <w:t>冯利平、</w:t>
      </w:r>
      <w:proofErr w:type="gramStart"/>
      <w:r w:rsidR="00E12B1B" w:rsidRPr="00666BF4">
        <w:rPr>
          <w:rFonts w:ascii="仿宋_GB2312" w:eastAsia="仿宋_GB2312" w:hAnsi="Times New Roman" w:cs="宋体" w:hint="eastAsia"/>
          <w:sz w:val="28"/>
          <w:szCs w:val="28"/>
        </w:rPr>
        <w:t>兰天</w:t>
      </w:r>
      <w:proofErr w:type="gramEnd"/>
      <w:r w:rsidR="00E12B1B" w:rsidRPr="00666BF4">
        <w:rPr>
          <w:rFonts w:ascii="仿宋_GB2312" w:eastAsia="仿宋_GB2312" w:hAnsi="Times New Roman" w:cs="宋体" w:hint="eastAsia"/>
          <w:sz w:val="28"/>
          <w:szCs w:val="28"/>
        </w:rPr>
        <w:t>义、宫志宏、任荣荣、冯国惠、邱丽欣、巩建光、陈先冠、卢美丽、李涛、薛庆禹、赵锦、田园、刘凌灼、宋易东。</w:t>
      </w:r>
    </w:p>
    <w:p w14:paraId="6205B7D2" w14:textId="60631D67" w:rsidR="00106A0F" w:rsidRPr="00666BF4" w:rsidRDefault="00951FD2" w:rsidP="00FC30B1">
      <w:pPr>
        <w:pStyle w:val="CM10"/>
        <w:spacing w:line="560" w:lineRule="exact"/>
        <w:ind w:firstLineChars="200" w:firstLine="562"/>
        <w:jc w:val="both"/>
        <w:rPr>
          <w:rFonts w:ascii="仿宋_GB2312" w:eastAsia="仿宋_GB2312" w:hAnsi="Times New Roman"/>
          <w:b/>
          <w:bCs/>
          <w:sz w:val="28"/>
          <w:szCs w:val="28"/>
        </w:rPr>
      </w:pPr>
      <w:r w:rsidRPr="00666BF4">
        <w:rPr>
          <w:rFonts w:ascii="仿宋_GB2312" w:eastAsia="仿宋_GB2312" w:hAnsi="Times New Roman" w:hint="eastAsia"/>
          <w:b/>
          <w:bCs/>
          <w:sz w:val="28"/>
          <w:szCs w:val="28"/>
        </w:rPr>
        <w:t>3、</w:t>
      </w:r>
      <w:r w:rsidR="00106A0F" w:rsidRPr="00666BF4">
        <w:rPr>
          <w:rFonts w:ascii="仿宋_GB2312" w:eastAsia="仿宋_GB2312" w:hAnsi="Times New Roman" w:hint="eastAsia"/>
          <w:b/>
          <w:bCs/>
          <w:sz w:val="28"/>
          <w:szCs w:val="28"/>
        </w:rPr>
        <w:t xml:space="preserve">标准研制过程及相关工作计划 </w:t>
      </w:r>
    </w:p>
    <w:p w14:paraId="1069D958" w14:textId="52FCAA7E" w:rsidR="00106A0F" w:rsidRPr="00666BF4" w:rsidRDefault="00106A0F" w:rsidP="00FC30B1">
      <w:pPr>
        <w:pStyle w:val="CM11"/>
        <w:spacing w:line="560" w:lineRule="exact"/>
        <w:ind w:firstLineChars="200" w:firstLine="562"/>
        <w:jc w:val="both"/>
        <w:rPr>
          <w:rFonts w:ascii="仿宋_GB2312" w:eastAsia="仿宋_GB2312" w:hAnsi="Times New Roman" w:cs="宋体"/>
          <w:b/>
          <w:bCs/>
          <w:sz w:val="28"/>
          <w:szCs w:val="28"/>
        </w:rPr>
      </w:pPr>
      <w:r w:rsidRPr="00666BF4">
        <w:rPr>
          <w:rFonts w:ascii="仿宋_GB2312" w:eastAsia="仿宋_GB2312" w:hAnsi="Times New Roman" w:cs="宋体" w:hint="eastAsia"/>
          <w:b/>
          <w:bCs/>
          <w:sz w:val="28"/>
          <w:szCs w:val="28"/>
        </w:rPr>
        <w:t>1</w:t>
      </w:r>
      <w:r w:rsidR="00951FD2" w:rsidRPr="00666BF4">
        <w:rPr>
          <w:rFonts w:ascii="仿宋_GB2312" w:eastAsia="仿宋_GB2312" w:hAnsi="Times New Roman" w:cs="宋体" w:hint="eastAsia"/>
          <w:b/>
          <w:bCs/>
          <w:sz w:val="28"/>
          <w:szCs w:val="28"/>
        </w:rPr>
        <w:t>）</w:t>
      </w:r>
      <w:r w:rsidRPr="00666BF4">
        <w:rPr>
          <w:rFonts w:ascii="仿宋_GB2312" w:eastAsia="仿宋_GB2312" w:hAnsi="Times New Roman" w:cs="宋体" w:hint="eastAsia"/>
          <w:b/>
          <w:bCs/>
          <w:sz w:val="28"/>
          <w:szCs w:val="28"/>
        </w:rPr>
        <w:t>前期准备工作</w:t>
      </w:r>
    </w:p>
    <w:p w14:paraId="47C3C794" w14:textId="7CCAC5F7" w:rsidR="00106A0F" w:rsidRPr="00666BF4" w:rsidRDefault="00B02109" w:rsidP="00FC30B1">
      <w:pPr>
        <w:pStyle w:val="CM5"/>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标准</w:t>
      </w:r>
      <w:r w:rsidR="00106A0F" w:rsidRPr="00666BF4">
        <w:rPr>
          <w:rFonts w:ascii="仿宋_GB2312" w:eastAsia="仿宋_GB2312" w:hAnsi="Times New Roman" w:cs="宋体" w:hint="eastAsia"/>
          <w:color w:val="000000"/>
          <w:sz w:val="28"/>
          <w:szCs w:val="28"/>
        </w:rPr>
        <w:t>立项前，标准编制小组查阅、研读相关国内外文献，广泛搜集</w:t>
      </w:r>
      <w:r w:rsidR="00BE1046" w:rsidRPr="00666BF4">
        <w:rPr>
          <w:rFonts w:ascii="仿宋_GB2312" w:eastAsia="仿宋_GB2312" w:hAnsi="Times New Roman" w:cs="宋体" w:hint="eastAsia"/>
          <w:color w:val="000000"/>
          <w:sz w:val="28"/>
          <w:szCs w:val="28"/>
        </w:rPr>
        <w:t>作物</w:t>
      </w:r>
      <w:r w:rsidR="001601C9" w:rsidRPr="00666BF4">
        <w:rPr>
          <w:rFonts w:ascii="仿宋_GB2312" w:eastAsia="仿宋_GB2312" w:hAnsi="Times New Roman" w:cs="宋体" w:hint="eastAsia"/>
          <w:color w:val="000000"/>
          <w:sz w:val="28"/>
          <w:szCs w:val="28"/>
        </w:rPr>
        <w:t>模型数</w:t>
      </w:r>
      <w:r w:rsidR="00106A0F" w:rsidRPr="00666BF4">
        <w:rPr>
          <w:rFonts w:ascii="仿宋_GB2312" w:eastAsia="仿宋_GB2312" w:hAnsi="Times New Roman" w:cs="宋体" w:hint="eastAsia"/>
          <w:color w:val="000000"/>
          <w:sz w:val="28"/>
          <w:szCs w:val="28"/>
        </w:rPr>
        <w:t>据采集与</w:t>
      </w:r>
      <w:r w:rsidR="00BE1046" w:rsidRPr="00666BF4">
        <w:rPr>
          <w:rFonts w:ascii="仿宋_GB2312" w:eastAsia="仿宋_GB2312" w:hAnsi="Times New Roman" w:cs="宋体" w:hint="eastAsia"/>
          <w:color w:val="000000"/>
          <w:sz w:val="28"/>
          <w:szCs w:val="28"/>
        </w:rPr>
        <w:t>作物模模型构建等</w:t>
      </w:r>
      <w:r w:rsidR="00106A0F" w:rsidRPr="00666BF4">
        <w:rPr>
          <w:rFonts w:ascii="仿宋_GB2312" w:eastAsia="仿宋_GB2312" w:hAnsi="Times New Roman" w:cs="宋体" w:hint="eastAsia"/>
          <w:color w:val="000000"/>
          <w:sz w:val="28"/>
          <w:szCs w:val="28"/>
        </w:rPr>
        <w:t>相关的材料。同时，多次与</w:t>
      </w:r>
      <w:r w:rsidR="00BE1046" w:rsidRPr="00666BF4">
        <w:rPr>
          <w:rFonts w:ascii="仿宋_GB2312" w:eastAsia="仿宋_GB2312" w:hAnsi="Times New Roman" w:cs="宋体" w:hint="eastAsia"/>
          <w:color w:val="000000"/>
          <w:sz w:val="28"/>
          <w:szCs w:val="28"/>
        </w:rPr>
        <w:t>高校</w:t>
      </w:r>
      <w:r w:rsidR="001601C9" w:rsidRPr="00666BF4">
        <w:rPr>
          <w:rFonts w:ascii="仿宋_GB2312" w:eastAsia="仿宋_GB2312" w:hAnsi="Times New Roman" w:cs="宋体" w:hint="eastAsia"/>
          <w:color w:val="000000"/>
          <w:sz w:val="28"/>
          <w:szCs w:val="28"/>
        </w:rPr>
        <w:t>院所</w:t>
      </w:r>
      <w:r w:rsidR="00BE1046" w:rsidRPr="00666BF4">
        <w:rPr>
          <w:rFonts w:ascii="仿宋_GB2312" w:eastAsia="仿宋_GB2312" w:hAnsi="Times New Roman" w:cs="宋体" w:hint="eastAsia"/>
          <w:color w:val="000000"/>
          <w:sz w:val="28"/>
          <w:szCs w:val="28"/>
        </w:rPr>
        <w:t>作物模型研究专家</w:t>
      </w:r>
      <w:r w:rsidR="001601C9" w:rsidRPr="00666BF4">
        <w:rPr>
          <w:rFonts w:ascii="仿宋_GB2312" w:eastAsia="仿宋_GB2312" w:hAnsi="Times New Roman" w:cs="宋体" w:hint="eastAsia"/>
          <w:color w:val="000000"/>
          <w:sz w:val="28"/>
          <w:szCs w:val="28"/>
        </w:rPr>
        <w:t>、</w:t>
      </w:r>
      <w:r w:rsidR="00BE1046" w:rsidRPr="00666BF4">
        <w:rPr>
          <w:rFonts w:ascii="仿宋_GB2312" w:eastAsia="仿宋_GB2312" w:hAnsi="Times New Roman" w:cs="宋体" w:hint="eastAsia"/>
          <w:color w:val="000000"/>
          <w:sz w:val="28"/>
          <w:szCs w:val="28"/>
        </w:rPr>
        <w:t>农业信息公司、</w:t>
      </w:r>
      <w:r w:rsidR="00106A0F" w:rsidRPr="00666BF4">
        <w:rPr>
          <w:rFonts w:ascii="仿宋_GB2312" w:eastAsia="仿宋_GB2312" w:hAnsi="Times New Roman" w:cs="宋体" w:hint="eastAsia"/>
          <w:color w:val="000000"/>
          <w:sz w:val="28"/>
          <w:szCs w:val="28"/>
        </w:rPr>
        <w:t>农场工作人员、</w:t>
      </w:r>
      <w:r w:rsidR="00BE1046" w:rsidRPr="00666BF4">
        <w:rPr>
          <w:rFonts w:ascii="仿宋_GB2312" w:eastAsia="仿宋_GB2312" w:hAnsi="Times New Roman" w:cs="宋体" w:hint="eastAsia"/>
          <w:color w:val="000000"/>
          <w:sz w:val="28"/>
          <w:szCs w:val="28"/>
        </w:rPr>
        <w:t>作物模型软件开发等</w:t>
      </w:r>
      <w:r w:rsidR="00106A0F" w:rsidRPr="00666BF4">
        <w:rPr>
          <w:rFonts w:ascii="仿宋_GB2312" w:eastAsia="仿宋_GB2312" w:hAnsi="Times New Roman" w:cs="宋体" w:hint="eastAsia"/>
          <w:color w:val="000000"/>
          <w:sz w:val="28"/>
          <w:szCs w:val="28"/>
        </w:rPr>
        <w:t xml:space="preserve">相关行业人员进行调研、交流，广泛征求标准制定方面的意见和建议。 </w:t>
      </w:r>
    </w:p>
    <w:p w14:paraId="3CCC64F6" w14:textId="3298C9FC" w:rsidR="00106A0F" w:rsidRPr="00666BF4" w:rsidRDefault="00106A0F" w:rsidP="00FC30B1">
      <w:pPr>
        <w:pStyle w:val="CM11"/>
        <w:spacing w:line="560" w:lineRule="exact"/>
        <w:ind w:firstLineChars="200" w:firstLine="562"/>
        <w:jc w:val="both"/>
        <w:rPr>
          <w:rFonts w:ascii="仿宋_GB2312" w:eastAsia="仿宋_GB2312" w:hAnsi="Times New Roman" w:cs="宋体"/>
          <w:b/>
          <w:bCs/>
          <w:sz w:val="28"/>
          <w:szCs w:val="28"/>
        </w:rPr>
      </w:pPr>
      <w:r w:rsidRPr="00666BF4">
        <w:rPr>
          <w:rFonts w:ascii="仿宋_GB2312" w:eastAsia="仿宋_GB2312" w:hAnsi="Times New Roman" w:cs="宋体" w:hint="eastAsia"/>
          <w:b/>
          <w:bCs/>
          <w:sz w:val="28"/>
          <w:szCs w:val="28"/>
        </w:rPr>
        <w:t>2</w:t>
      </w:r>
      <w:r w:rsidR="00951FD2" w:rsidRPr="00666BF4">
        <w:rPr>
          <w:rFonts w:ascii="仿宋_GB2312" w:eastAsia="仿宋_GB2312" w:hAnsi="Times New Roman" w:cs="宋体" w:hint="eastAsia"/>
          <w:b/>
          <w:bCs/>
          <w:sz w:val="28"/>
          <w:szCs w:val="28"/>
        </w:rPr>
        <w:t>）</w:t>
      </w:r>
      <w:r w:rsidRPr="00666BF4">
        <w:rPr>
          <w:rFonts w:ascii="仿宋_GB2312" w:eastAsia="仿宋_GB2312" w:hAnsi="Times New Roman" w:cs="宋体" w:hint="eastAsia"/>
          <w:b/>
          <w:bCs/>
          <w:sz w:val="28"/>
          <w:szCs w:val="28"/>
        </w:rPr>
        <w:t>标准起草过程</w:t>
      </w:r>
    </w:p>
    <w:p w14:paraId="605B15AC" w14:textId="402F05CB" w:rsidR="006E40AB" w:rsidRPr="00666BF4" w:rsidRDefault="00106A0F" w:rsidP="00FC30B1">
      <w:pPr>
        <w:pStyle w:val="CM5"/>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标准编制小组首先组织了标准制定工作会议，各编写人员根据工作计划分工和编写要求开展了相关工作</w:t>
      </w:r>
      <w:r w:rsidR="00916C41" w:rsidRPr="00666BF4">
        <w:rPr>
          <w:rFonts w:ascii="仿宋_GB2312" w:eastAsia="仿宋_GB2312" w:hAnsi="Times New Roman" w:cs="宋体" w:hint="eastAsia"/>
          <w:color w:val="000000"/>
          <w:sz w:val="28"/>
          <w:szCs w:val="28"/>
        </w:rPr>
        <w:t>，</w:t>
      </w:r>
      <w:r w:rsidR="00876038" w:rsidRPr="00666BF4">
        <w:rPr>
          <w:rFonts w:ascii="仿宋_GB2312" w:eastAsia="仿宋_GB2312" w:hAnsi="Times New Roman" w:cs="宋体" w:hint="eastAsia"/>
          <w:color w:val="000000"/>
          <w:sz w:val="28"/>
          <w:szCs w:val="28"/>
        </w:rPr>
        <w:t>在标准起草期间,编写组组织相关知识的学习。学习标准编制的有关知识，对研读相关标准，掌握标准的编写技术要求。主要包括《GBT 1.1-2020 标准化工作导则》、《QX/T 118-2010 地面气象观测资料质量控制》、《QX/T 293—2015 农业气象观测资料质量控制 作物》，对标准的编制要求、制修订程序及要求、标准的结构、要素、编写用语、格式等有了初步了解。</w:t>
      </w:r>
      <w:r w:rsidR="00876038" w:rsidRPr="00666BF4">
        <w:rPr>
          <w:rFonts w:ascii="仿宋_GB2312" w:eastAsia="仿宋_GB2312" w:hAnsi="Times New Roman" w:cs="宋体" w:hint="eastAsia"/>
          <w:sz w:val="28"/>
          <w:szCs w:val="28"/>
        </w:rPr>
        <w:t>20</w:t>
      </w:r>
      <w:r w:rsidR="006E40AB" w:rsidRPr="00666BF4">
        <w:rPr>
          <w:rFonts w:ascii="仿宋_GB2312" w:eastAsia="仿宋_GB2312" w:hAnsi="Times New Roman" w:cs="宋体" w:hint="eastAsia"/>
          <w:sz w:val="28"/>
          <w:szCs w:val="28"/>
        </w:rPr>
        <w:t>24</w:t>
      </w:r>
      <w:r w:rsidR="00876038" w:rsidRPr="00666BF4">
        <w:rPr>
          <w:rFonts w:ascii="仿宋_GB2312" w:eastAsia="仿宋_GB2312" w:hAnsi="Times New Roman" w:cs="宋体" w:hint="eastAsia"/>
          <w:sz w:val="28"/>
          <w:szCs w:val="28"/>
        </w:rPr>
        <w:t>年</w:t>
      </w:r>
      <w:r w:rsidR="006E40AB" w:rsidRPr="00666BF4">
        <w:rPr>
          <w:rFonts w:ascii="仿宋_GB2312" w:eastAsia="仿宋_GB2312" w:hAnsi="Times New Roman" w:cs="宋体" w:hint="eastAsia"/>
          <w:sz w:val="28"/>
          <w:szCs w:val="28"/>
        </w:rPr>
        <w:t>0</w:t>
      </w:r>
      <w:r w:rsidR="00E34338" w:rsidRPr="00666BF4">
        <w:rPr>
          <w:rFonts w:ascii="仿宋_GB2312" w:eastAsia="仿宋_GB2312" w:hAnsi="Times New Roman" w:cs="宋体" w:hint="eastAsia"/>
          <w:sz w:val="28"/>
          <w:szCs w:val="28"/>
        </w:rPr>
        <w:t>7</w:t>
      </w:r>
      <w:r w:rsidR="00876038" w:rsidRPr="00666BF4">
        <w:rPr>
          <w:rFonts w:ascii="仿宋_GB2312" w:eastAsia="仿宋_GB2312" w:hAnsi="Times New Roman" w:cs="宋体" w:hint="eastAsia"/>
          <w:sz w:val="28"/>
          <w:szCs w:val="28"/>
        </w:rPr>
        <w:t>月，编</w:t>
      </w:r>
      <w:r w:rsidR="00876038" w:rsidRPr="00666BF4">
        <w:rPr>
          <w:rFonts w:ascii="仿宋_GB2312" w:eastAsia="仿宋_GB2312" w:hAnsi="Times New Roman" w:cs="宋体" w:hint="eastAsia"/>
          <w:color w:val="000000"/>
          <w:sz w:val="28"/>
          <w:szCs w:val="28"/>
        </w:rPr>
        <w:t>写组对初稿中的术语、</w:t>
      </w:r>
      <w:proofErr w:type="gramStart"/>
      <w:r w:rsidR="00876038" w:rsidRPr="00666BF4">
        <w:rPr>
          <w:rFonts w:ascii="仿宋_GB2312" w:eastAsia="仿宋_GB2312" w:hAnsi="Times New Roman" w:cs="宋体" w:hint="eastAsia"/>
          <w:color w:val="000000"/>
          <w:sz w:val="28"/>
          <w:szCs w:val="28"/>
        </w:rPr>
        <w:t>章条内容</w:t>
      </w:r>
      <w:proofErr w:type="gramEnd"/>
      <w:r w:rsidR="00876038" w:rsidRPr="00666BF4">
        <w:rPr>
          <w:rFonts w:ascii="仿宋_GB2312" w:eastAsia="仿宋_GB2312" w:hAnsi="Times New Roman" w:cs="宋体" w:hint="eastAsia"/>
          <w:color w:val="000000"/>
          <w:sz w:val="28"/>
          <w:szCs w:val="28"/>
        </w:rPr>
        <w:t>等进行了认真梳理，修改了标准文本，形成标准工作组讨论稿。</w:t>
      </w:r>
    </w:p>
    <w:p w14:paraId="2BBE9749" w14:textId="6AC5A7B6" w:rsidR="006E40AB" w:rsidRPr="00666BF4" w:rsidRDefault="006E40AB" w:rsidP="00FC30B1">
      <w:pPr>
        <w:pStyle w:val="CM11"/>
        <w:spacing w:line="560" w:lineRule="exact"/>
        <w:ind w:firstLineChars="200" w:firstLine="562"/>
        <w:jc w:val="both"/>
        <w:rPr>
          <w:rFonts w:ascii="仿宋_GB2312" w:eastAsia="仿宋_GB2312" w:hAnsi="Times New Roman" w:cs="宋体"/>
          <w:b/>
          <w:bCs/>
          <w:sz w:val="28"/>
          <w:szCs w:val="28"/>
        </w:rPr>
      </w:pPr>
      <w:r w:rsidRPr="00666BF4">
        <w:rPr>
          <w:rFonts w:ascii="仿宋_GB2312" w:eastAsia="仿宋_GB2312" w:hAnsi="Times New Roman" w:cs="宋体" w:hint="eastAsia"/>
          <w:b/>
          <w:bCs/>
          <w:sz w:val="28"/>
          <w:szCs w:val="28"/>
        </w:rPr>
        <w:t>3、初稿修改</w:t>
      </w:r>
      <w:r w:rsidRPr="00666BF4">
        <w:rPr>
          <w:rFonts w:ascii="仿宋_GB2312" w:eastAsia="仿宋_GB2312" w:hAnsi="Times New Roman" w:cs="宋体"/>
          <w:b/>
          <w:bCs/>
          <w:sz w:val="28"/>
          <w:szCs w:val="28"/>
        </w:rPr>
        <w:t xml:space="preserve"> </w:t>
      </w:r>
    </w:p>
    <w:p w14:paraId="06ADBAC4" w14:textId="5D4A2C70" w:rsidR="00951FD2" w:rsidRPr="00666BF4" w:rsidRDefault="006E40AB" w:rsidP="00FC30B1">
      <w:pPr>
        <w:pStyle w:val="CM5"/>
        <w:spacing w:line="560" w:lineRule="exact"/>
        <w:ind w:firstLineChars="200" w:firstLine="560"/>
        <w:jc w:val="both"/>
        <w:rPr>
          <w:sz w:val="22"/>
          <w:szCs w:val="22"/>
        </w:rPr>
      </w:pPr>
      <w:r w:rsidRPr="00666BF4">
        <w:rPr>
          <w:rFonts w:ascii="仿宋_GB2312" w:eastAsia="仿宋_GB2312" w:hAnsi="Times New Roman" w:cs="宋体" w:hint="eastAsia"/>
          <w:sz w:val="28"/>
          <w:szCs w:val="28"/>
        </w:rPr>
        <w:t>2024年0</w:t>
      </w:r>
      <w:r w:rsidR="00E34338" w:rsidRPr="00666BF4">
        <w:rPr>
          <w:rFonts w:ascii="仿宋_GB2312" w:eastAsia="仿宋_GB2312" w:hAnsi="Times New Roman" w:cs="宋体" w:hint="eastAsia"/>
          <w:sz w:val="28"/>
          <w:szCs w:val="28"/>
        </w:rPr>
        <w:t>8</w:t>
      </w:r>
      <w:r w:rsidRPr="00666BF4">
        <w:rPr>
          <w:rFonts w:ascii="仿宋_GB2312" w:eastAsia="仿宋_GB2312" w:hAnsi="Times New Roman" w:cs="宋体" w:hint="eastAsia"/>
          <w:sz w:val="28"/>
          <w:szCs w:val="28"/>
        </w:rPr>
        <w:t>月</w:t>
      </w:r>
      <w:r w:rsidR="00796685" w:rsidRPr="00666BF4">
        <w:rPr>
          <w:rFonts w:ascii="仿宋_GB2312" w:eastAsia="仿宋_GB2312" w:hAnsi="Times New Roman" w:cs="宋体" w:hint="eastAsia"/>
          <w:sz w:val="28"/>
          <w:szCs w:val="28"/>
        </w:rPr>
        <w:t>至</w:t>
      </w:r>
      <w:r w:rsidR="009523AE" w:rsidRPr="00666BF4">
        <w:rPr>
          <w:rFonts w:ascii="仿宋_GB2312" w:eastAsia="仿宋_GB2312" w:hAnsi="Times New Roman" w:cs="宋体" w:hint="eastAsia"/>
          <w:sz w:val="28"/>
          <w:szCs w:val="28"/>
        </w:rPr>
        <w:t>11月</w:t>
      </w:r>
      <w:r w:rsidRPr="00666BF4">
        <w:rPr>
          <w:rFonts w:ascii="仿宋_GB2312" w:eastAsia="仿宋_GB2312" w:hAnsi="Times New Roman" w:cs="宋体" w:hint="eastAsia"/>
          <w:sz w:val="28"/>
          <w:szCs w:val="28"/>
        </w:rPr>
        <w:t>，在形成讨论稿的基础上，编写组立即启动初稿修改工作。在初稿修改前，编写组成员交流了工作组讨论稿内容，</w:t>
      </w:r>
      <w:r w:rsidRPr="00666BF4">
        <w:rPr>
          <w:rFonts w:ascii="仿宋_GB2312" w:eastAsia="仿宋_GB2312" w:hAnsi="Times New Roman" w:cs="宋体" w:hint="eastAsia"/>
          <w:sz w:val="28"/>
          <w:szCs w:val="28"/>
        </w:rPr>
        <w:lastRenderedPageBreak/>
        <w:t>进一步学习标准编写有关知识，对讨论稿中术语的定义、</w:t>
      </w:r>
      <w:proofErr w:type="gramStart"/>
      <w:r w:rsidRPr="00666BF4">
        <w:rPr>
          <w:rFonts w:ascii="仿宋_GB2312" w:eastAsia="仿宋_GB2312" w:hAnsi="Times New Roman" w:cs="宋体" w:hint="eastAsia"/>
          <w:sz w:val="28"/>
          <w:szCs w:val="28"/>
        </w:rPr>
        <w:t>章条顺序</w:t>
      </w:r>
      <w:proofErr w:type="gramEnd"/>
      <w:r w:rsidRPr="00666BF4">
        <w:rPr>
          <w:rFonts w:ascii="仿宋_GB2312" w:eastAsia="仿宋_GB2312" w:hAnsi="Times New Roman" w:cs="宋体" w:hint="eastAsia"/>
          <w:sz w:val="28"/>
          <w:szCs w:val="28"/>
        </w:rPr>
        <w:t>、内容进行修改和完善，形成征求意见稿。</w:t>
      </w:r>
    </w:p>
    <w:p w14:paraId="238CCC96" w14:textId="10D7E121" w:rsidR="00B40CF6" w:rsidRPr="00666BF4" w:rsidRDefault="00B40CF6" w:rsidP="00FC30B1">
      <w:pPr>
        <w:pStyle w:val="CM11"/>
        <w:spacing w:line="560" w:lineRule="exact"/>
        <w:ind w:firstLineChars="200" w:firstLine="562"/>
        <w:jc w:val="both"/>
        <w:rPr>
          <w:rFonts w:ascii="仿宋_GB2312" w:eastAsia="仿宋_GB2312" w:hAnsi="Times New Roman" w:cs="宋体"/>
          <w:b/>
          <w:bCs/>
          <w:sz w:val="28"/>
          <w:szCs w:val="28"/>
        </w:rPr>
      </w:pPr>
      <w:r w:rsidRPr="00666BF4">
        <w:rPr>
          <w:rFonts w:ascii="仿宋_GB2312" w:eastAsia="仿宋_GB2312" w:hAnsi="Times New Roman" w:cs="宋体" w:hint="eastAsia"/>
          <w:b/>
          <w:bCs/>
          <w:sz w:val="28"/>
          <w:szCs w:val="28"/>
        </w:rPr>
        <w:t>4、立项与征求意见</w:t>
      </w:r>
    </w:p>
    <w:p w14:paraId="6BB32E5D" w14:textId="3DCBC763" w:rsidR="00023FEE" w:rsidRPr="00666BF4" w:rsidRDefault="00B40CF6" w:rsidP="00023FEE">
      <w:pPr>
        <w:pStyle w:val="CM5"/>
        <w:spacing w:line="560" w:lineRule="exact"/>
        <w:ind w:firstLineChars="200" w:firstLine="560"/>
        <w:jc w:val="both"/>
        <w:rPr>
          <w:rFonts w:ascii="仿宋_GB2312" w:eastAsia="仿宋_GB2312" w:hAnsi="Times New Roman" w:cs="宋体"/>
          <w:sz w:val="28"/>
          <w:szCs w:val="28"/>
        </w:rPr>
      </w:pPr>
      <w:r w:rsidRPr="00666BF4">
        <w:rPr>
          <w:rFonts w:ascii="仿宋_GB2312" w:eastAsia="仿宋_GB2312" w:hAnsi="Times New Roman" w:cs="宋体" w:hint="eastAsia"/>
          <w:sz w:val="28"/>
          <w:szCs w:val="28"/>
        </w:rPr>
        <w:t>2024年11月，通过函询的方式先后向中国气象局、中国农业科学院、河南农业大学相关专家征求意见；202</w:t>
      </w:r>
      <w:r w:rsidR="004764A8" w:rsidRPr="00666BF4">
        <w:rPr>
          <w:rFonts w:ascii="仿宋_GB2312" w:eastAsia="仿宋_GB2312" w:hAnsi="Times New Roman" w:cs="宋体" w:hint="eastAsia"/>
          <w:sz w:val="28"/>
          <w:szCs w:val="28"/>
        </w:rPr>
        <w:t>4</w:t>
      </w:r>
      <w:r w:rsidRPr="00666BF4">
        <w:rPr>
          <w:rFonts w:ascii="仿宋_GB2312" w:eastAsia="仿宋_GB2312" w:hAnsi="Times New Roman" w:cs="宋体" w:hint="eastAsia"/>
          <w:sz w:val="28"/>
          <w:szCs w:val="28"/>
        </w:rPr>
        <w:t>年1</w:t>
      </w:r>
      <w:r w:rsidR="004764A8" w:rsidRPr="00666BF4">
        <w:rPr>
          <w:rFonts w:ascii="仿宋_GB2312" w:eastAsia="仿宋_GB2312" w:hAnsi="Times New Roman" w:cs="宋体" w:hint="eastAsia"/>
          <w:sz w:val="28"/>
          <w:szCs w:val="28"/>
        </w:rPr>
        <w:t>1月底</w:t>
      </w:r>
      <w:r w:rsidRPr="00666BF4">
        <w:rPr>
          <w:rFonts w:ascii="仿宋_GB2312" w:eastAsia="仿宋_GB2312" w:hAnsi="Times New Roman" w:cs="宋体" w:hint="eastAsia"/>
          <w:sz w:val="28"/>
          <w:szCs w:val="28"/>
        </w:rPr>
        <w:t>申报中国仿真学会团体标准，</w:t>
      </w:r>
      <w:r w:rsidRPr="00666BF4">
        <w:rPr>
          <w:rFonts w:ascii="仿宋_GB2312" w:eastAsia="仿宋_GB2312" w:hAnsi="Times New Roman" w:cs="宋体"/>
          <w:sz w:val="28"/>
          <w:szCs w:val="28"/>
        </w:rPr>
        <w:t>国防科技大学</w:t>
      </w:r>
      <w:r w:rsidRPr="00666BF4">
        <w:rPr>
          <w:rFonts w:ascii="仿宋_GB2312" w:eastAsia="仿宋_GB2312" w:hAnsi="Times New Roman" w:cs="宋体" w:hint="eastAsia"/>
          <w:sz w:val="28"/>
          <w:szCs w:val="28"/>
        </w:rPr>
        <w:t>、</w:t>
      </w:r>
      <w:r w:rsidRPr="00666BF4">
        <w:rPr>
          <w:rFonts w:ascii="仿宋_GB2312" w:eastAsia="仿宋_GB2312" w:hAnsi="Times New Roman" w:cs="宋体"/>
          <w:sz w:val="28"/>
          <w:szCs w:val="28"/>
        </w:rPr>
        <w:t>华南农业大学</w:t>
      </w:r>
      <w:r w:rsidRPr="00666BF4">
        <w:rPr>
          <w:rFonts w:ascii="仿宋_GB2312" w:eastAsia="仿宋_GB2312" w:hAnsi="Times New Roman" w:cs="宋体" w:hint="eastAsia"/>
          <w:sz w:val="28"/>
          <w:szCs w:val="28"/>
        </w:rPr>
        <w:t>、</w:t>
      </w:r>
      <w:r w:rsidRPr="00666BF4">
        <w:rPr>
          <w:rFonts w:ascii="仿宋_GB2312" w:eastAsia="仿宋_GB2312" w:hAnsi="Times New Roman" w:cs="宋体"/>
          <w:sz w:val="28"/>
          <w:szCs w:val="28"/>
        </w:rPr>
        <w:t>江西农业大学</w:t>
      </w:r>
      <w:r w:rsidRPr="00666BF4">
        <w:rPr>
          <w:rFonts w:ascii="仿宋_GB2312" w:eastAsia="仿宋_GB2312" w:hAnsi="Times New Roman" w:cs="宋体" w:hint="eastAsia"/>
          <w:sz w:val="28"/>
          <w:szCs w:val="28"/>
        </w:rPr>
        <w:t>、</w:t>
      </w:r>
      <w:r w:rsidRPr="00666BF4">
        <w:rPr>
          <w:rFonts w:ascii="仿宋_GB2312" w:eastAsia="仿宋_GB2312" w:hAnsi="Times New Roman" w:cs="宋体"/>
          <w:sz w:val="28"/>
          <w:szCs w:val="28"/>
        </w:rPr>
        <w:t>中国科学院大气物理研究所</w:t>
      </w:r>
      <w:r w:rsidRPr="00666BF4">
        <w:rPr>
          <w:rFonts w:ascii="仿宋_GB2312" w:eastAsia="仿宋_GB2312" w:hAnsi="Times New Roman" w:cs="宋体" w:hint="eastAsia"/>
          <w:sz w:val="28"/>
          <w:szCs w:val="28"/>
        </w:rPr>
        <w:t>、</w:t>
      </w:r>
      <w:r w:rsidRPr="00666BF4">
        <w:rPr>
          <w:rFonts w:ascii="仿宋_GB2312" w:eastAsia="仿宋_GB2312" w:hAnsi="Times New Roman" w:cs="宋体"/>
          <w:sz w:val="28"/>
          <w:szCs w:val="28"/>
        </w:rPr>
        <w:t>航空综合技术研究所</w:t>
      </w:r>
      <w:r w:rsidRPr="00666BF4">
        <w:rPr>
          <w:rFonts w:ascii="仿宋_GB2312" w:eastAsia="仿宋_GB2312" w:hAnsi="Times New Roman" w:cs="宋体" w:hint="eastAsia"/>
          <w:sz w:val="28"/>
          <w:szCs w:val="28"/>
        </w:rPr>
        <w:t>、</w:t>
      </w:r>
      <w:r w:rsidRPr="00666BF4">
        <w:rPr>
          <w:rFonts w:ascii="仿宋_GB2312" w:eastAsia="仿宋_GB2312" w:hAnsi="Times New Roman" w:cs="宋体"/>
          <w:sz w:val="28"/>
          <w:szCs w:val="28"/>
        </w:rPr>
        <w:t>内蒙古自治区气象局</w:t>
      </w:r>
      <w:r w:rsidRPr="00666BF4">
        <w:rPr>
          <w:rFonts w:ascii="仿宋_GB2312" w:eastAsia="仿宋_GB2312" w:hAnsi="Times New Roman" w:cs="宋体" w:hint="eastAsia"/>
          <w:sz w:val="28"/>
          <w:szCs w:val="28"/>
        </w:rPr>
        <w:t>、</w:t>
      </w:r>
      <w:r w:rsidRPr="00666BF4">
        <w:rPr>
          <w:rFonts w:ascii="仿宋_GB2312" w:eastAsia="仿宋_GB2312" w:hAnsi="Times New Roman" w:cs="宋体"/>
          <w:sz w:val="28"/>
          <w:szCs w:val="28"/>
        </w:rPr>
        <w:t>河南省气象科学研究所</w:t>
      </w:r>
      <w:r w:rsidRPr="00666BF4">
        <w:rPr>
          <w:rFonts w:ascii="仿宋_GB2312" w:eastAsia="仿宋_GB2312" w:hAnsi="Times New Roman" w:cs="宋体" w:hint="eastAsia"/>
          <w:sz w:val="28"/>
          <w:szCs w:val="28"/>
        </w:rPr>
        <w:t>等专家参加本次会议，覆盖农学、农业气象、农业信息等国内本领域知名专家与应用单位。两次征求意见实际收到10个单位10余名专家的修改意见建议38条，其中，对34条意见接受，4条意见部分接受。</w:t>
      </w:r>
      <w:r w:rsidR="00023FEE" w:rsidRPr="00666BF4">
        <w:rPr>
          <w:rFonts w:ascii="仿宋_GB2312" w:eastAsia="仿宋_GB2312" w:hAnsi="Times New Roman" w:cs="宋体" w:hint="eastAsia"/>
          <w:sz w:val="28"/>
          <w:szCs w:val="28"/>
        </w:rPr>
        <w:t>202</w:t>
      </w:r>
      <w:r w:rsidR="00A37F43">
        <w:rPr>
          <w:rFonts w:ascii="仿宋_GB2312" w:eastAsia="仿宋_GB2312" w:hAnsi="Times New Roman" w:cs="宋体" w:hint="eastAsia"/>
          <w:sz w:val="28"/>
          <w:szCs w:val="28"/>
        </w:rPr>
        <w:t>5</w:t>
      </w:r>
      <w:r w:rsidR="00023FEE" w:rsidRPr="00666BF4">
        <w:rPr>
          <w:rFonts w:ascii="仿宋_GB2312" w:eastAsia="仿宋_GB2312" w:hAnsi="Times New Roman" w:cs="宋体" w:hint="eastAsia"/>
          <w:sz w:val="28"/>
          <w:szCs w:val="28"/>
        </w:rPr>
        <w:t>年5月</w:t>
      </w:r>
      <w:r w:rsidR="00A37F43">
        <w:rPr>
          <w:rFonts w:ascii="仿宋_GB2312" w:eastAsia="仿宋_GB2312" w:hAnsi="Times New Roman" w:cs="宋体" w:hint="eastAsia"/>
          <w:sz w:val="28"/>
          <w:szCs w:val="28"/>
        </w:rPr>
        <w:t>初稿评审</w:t>
      </w:r>
      <w:r w:rsidR="00023FEE" w:rsidRPr="00666BF4">
        <w:rPr>
          <w:rFonts w:ascii="仿宋_GB2312" w:eastAsia="仿宋_GB2312" w:hAnsi="Times New Roman" w:cs="宋体" w:hint="eastAsia"/>
          <w:sz w:val="28"/>
          <w:szCs w:val="28"/>
        </w:rPr>
        <w:t>，</w:t>
      </w:r>
      <w:r w:rsidR="00023FEE" w:rsidRPr="00666BF4">
        <w:rPr>
          <w:rFonts w:ascii="仿宋_GB2312" w:eastAsia="仿宋_GB2312" w:hAnsi="Times New Roman" w:cs="宋体"/>
          <w:sz w:val="28"/>
          <w:szCs w:val="28"/>
        </w:rPr>
        <w:t>国防科技大学</w:t>
      </w:r>
      <w:r w:rsidR="00023FEE" w:rsidRPr="00666BF4">
        <w:rPr>
          <w:rFonts w:ascii="仿宋_GB2312" w:eastAsia="仿宋_GB2312" w:hAnsi="Times New Roman" w:cs="宋体" w:hint="eastAsia"/>
          <w:sz w:val="28"/>
          <w:szCs w:val="28"/>
        </w:rPr>
        <w:t>、</w:t>
      </w:r>
      <w:r w:rsidR="00023FEE" w:rsidRPr="00666BF4">
        <w:rPr>
          <w:rFonts w:ascii="仿宋_GB2312" w:eastAsia="仿宋_GB2312" w:hAnsi="Times New Roman" w:cs="宋体"/>
          <w:sz w:val="28"/>
          <w:szCs w:val="28"/>
        </w:rPr>
        <w:t>华南农业大学</w:t>
      </w:r>
      <w:r w:rsidR="00023FEE" w:rsidRPr="00666BF4">
        <w:rPr>
          <w:rFonts w:ascii="仿宋_GB2312" w:eastAsia="仿宋_GB2312" w:hAnsi="Times New Roman" w:cs="宋体" w:hint="eastAsia"/>
          <w:sz w:val="28"/>
          <w:szCs w:val="28"/>
        </w:rPr>
        <w:t>、</w:t>
      </w:r>
      <w:r w:rsidR="00023FEE" w:rsidRPr="00666BF4">
        <w:rPr>
          <w:rFonts w:ascii="仿宋_GB2312" w:eastAsia="仿宋_GB2312" w:hAnsi="Times New Roman" w:cs="宋体"/>
          <w:sz w:val="28"/>
          <w:szCs w:val="28"/>
        </w:rPr>
        <w:t>江西农业大学</w:t>
      </w:r>
      <w:r w:rsidR="00023FEE" w:rsidRPr="00666BF4">
        <w:rPr>
          <w:rFonts w:ascii="仿宋_GB2312" w:eastAsia="仿宋_GB2312" w:hAnsi="Times New Roman" w:cs="宋体" w:hint="eastAsia"/>
          <w:sz w:val="28"/>
          <w:szCs w:val="28"/>
        </w:rPr>
        <w:t>、</w:t>
      </w:r>
      <w:r w:rsidR="00023FEE" w:rsidRPr="00666BF4">
        <w:rPr>
          <w:rFonts w:ascii="仿宋_GB2312" w:eastAsia="仿宋_GB2312" w:hAnsi="Times New Roman" w:cs="宋体"/>
          <w:sz w:val="28"/>
          <w:szCs w:val="28"/>
        </w:rPr>
        <w:t>中国科学院大气物理研究所</w:t>
      </w:r>
      <w:r w:rsidR="00023FEE" w:rsidRPr="00666BF4">
        <w:rPr>
          <w:rFonts w:ascii="仿宋_GB2312" w:eastAsia="仿宋_GB2312" w:hAnsi="Times New Roman" w:cs="宋体" w:hint="eastAsia"/>
          <w:sz w:val="28"/>
          <w:szCs w:val="28"/>
        </w:rPr>
        <w:t>、</w:t>
      </w:r>
      <w:r w:rsidR="00023FEE" w:rsidRPr="00666BF4">
        <w:rPr>
          <w:rFonts w:ascii="仿宋_GB2312" w:eastAsia="仿宋_GB2312" w:hAnsi="Times New Roman" w:cs="宋体"/>
          <w:sz w:val="28"/>
          <w:szCs w:val="28"/>
        </w:rPr>
        <w:t>航空综合技术研究所</w:t>
      </w:r>
      <w:r w:rsidR="00023FEE" w:rsidRPr="00666BF4">
        <w:rPr>
          <w:rFonts w:ascii="仿宋_GB2312" w:eastAsia="仿宋_GB2312" w:hAnsi="Times New Roman" w:cs="宋体" w:hint="eastAsia"/>
          <w:sz w:val="28"/>
          <w:szCs w:val="28"/>
        </w:rPr>
        <w:t>、</w:t>
      </w:r>
      <w:r w:rsidR="00023FEE" w:rsidRPr="00666BF4">
        <w:rPr>
          <w:rFonts w:ascii="仿宋_GB2312" w:eastAsia="仿宋_GB2312" w:hAnsi="Times New Roman" w:cs="宋体"/>
          <w:sz w:val="28"/>
          <w:szCs w:val="28"/>
        </w:rPr>
        <w:t>内蒙古自治区气象局</w:t>
      </w:r>
      <w:r w:rsidR="00023FEE" w:rsidRPr="00666BF4">
        <w:rPr>
          <w:rFonts w:ascii="仿宋_GB2312" w:eastAsia="仿宋_GB2312" w:hAnsi="Times New Roman" w:cs="宋体" w:hint="eastAsia"/>
          <w:sz w:val="28"/>
          <w:szCs w:val="28"/>
        </w:rPr>
        <w:t>、</w:t>
      </w:r>
      <w:r w:rsidR="00023FEE" w:rsidRPr="00666BF4">
        <w:rPr>
          <w:rFonts w:ascii="仿宋_GB2312" w:eastAsia="仿宋_GB2312" w:hAnsi="Times New Roman" w:cs="宋体"/>
          <w:sz w:val="28"/>
          <w:szCs w:val="28"/>
        </w:rPr>
        <w:t>河南省气象科学研究所</w:t>
      </w:r>
      <w:r w:rsidR="00023FEE" w:rsidRPr="00666BF4">
        <w:rPr>
          <w:rFonts w:ascii="仿宋_GB2312" w:eastAsia="仿宋_GB2312" w:hAnsi="Times New Roman" w:cs="宋体" w:hint="eastAsia"/>
          <w:sz w:val="28"/>
          <w:szCs w:val="28"/>
        </w:rPr>
        <w:t>等专家参加本次会议，征求意见收到相关专家的修改意见建议</w:t>
      </w:r>
      <w:r w:rsidR="00516DB4" w:rsidRPr="00666BF4">
        <w:rPr>
          <w:rFonts w:ascii="仿宋_GB2312" w:eastAsia="仿宋_GB2312" w:hAnsi="Times New Roman" w:cs="宋体" w:hint="eastAsia"/>
          <w:sz w:val="28"/>
          <w:szCs w:val="28"/>
        </w:rPr>
        <w:t>23</w:t>
      </w:r>
      <w:r w:rsidR="00023FEE" w:rsidRPr="00666BF4">
        <w:rPr>
          <w:rFonts w:ascii="仿宋_GB2312" w:eastAsia="仿宋_GB2312" w:hAnsi="Times New Roman" w:cs="宋体" w:hint="eastAsia"/>
          <w:sz w:val="28"/>
          <w:szCs w:val="28"/>
        </w:rPr>
        <w:t>条，其中，对2</w:t>
      </w:r>
      <w:r w:rsidR="00516DB4" w:rsidRPr="00666BF4">
        <w:rPr>
          <w:rFonts w:ascii="仿宋_GB2312" w:eastAsia="仿宋_GB2312" w:hAnsi="Times New Roman" w:cs="宋体" w:hint="eastAsia"/>
          <w:sz w:val="28"/>
          <w:szCs w:val="28"/>
        </w:rPr>
        <w:t>1</w:t>
      </w:r>
      <w:r w:rsidR="00023FEE" w:rsidRPr="00666BF4">
        <w:rPr>
          <w:rFonts w:ascii="仿宋_GB2312" w:eastAsia="仿宋_GB2312" w:hAnsi="Times New Roman" w:cs="宋体" w:hint="eastAsia"/>
          <w:sz w:val="28"/>
          <w:szCs w:val="28"/>
        </w:rPr>
        <w:t>条意见接受，</w:t>
      </w:r>
      <w:r w:rsidR="00516DB4" w:rsidRPr="00666BF4">
        <w:rPr>
          <w:rFonts w:ascii="仿宋_GB2312" w:eastAsia="仿宋_GB2312" w:hAnsi="Times New Roman" w:cs="宋体" w:hint="eastAsia"/>
          <w:sz w:val="28"/>
          <w:szCs w:val="28"/>
        </w:rPr>
        <w:t>2</w:t>
      </w:r>
      <w:r w:rsidR="00023FEE" w:rsidRPr="00666BF4">
        <w:rPr>
          <w:rFonts w:ascii="仿宋_GB2312" w:eastAsia="仿宋_GB2312" w:hAnsi="Times New Roman" w:cs="宋体" w:hint="eastAsia"/>
          <w:sz w:val="28"/>
          <w:szCs w:val="28"/>
        </w:rPr>
        <w:t>条意见部分接受。</w:t>
      </w:r>
    </w:p>
    <w:p w14:paraId="6B914E16" w14:textId="5406A8AF" w:rsidR="00B40CF6" w:rsidRPr="00666BF4" w:rsidRDefault="00B40CF6" w:rsidP="00B40CF6">
      <w:pPr>
        <w:pStyle w:val="CM5"/>
        <w:spacing w:line="560" w:lineRule="exact"/>
        <w:jc w:val="both"/>
        <w:rPr>
          <w:rFonts w:ascii="仿宋_GB2312" w:eastAsia="仿宋_GB2312" w:hAnsi="Times New Roman" w:cs="宋体"/>
          <w:sz w:val="28"/>
          <w:szCs w:val="28"/>
        </w:rPr>
      </w:pPr>
    </w:p>
    <w:p w14:paraId="7426565A" w14:textId="077D136D" w:rsidR="006E40AB" w:rsidRPr="00666BF4" w:rsidRDefault="006E40AB" w:rsidP="00951FD2">
      <w:pPr>
        <w:pStyle w:val="CM9"/>
        <w:spacing w:line="560" w:lineRule="exact"/>
        <w:jc w:val="both"/>
        <w:outlineLvl w:val="0"/>
        <w:rPr>
          <w:rFonts w:ascii="仿宋_GB2312" w:eastAsia="仿宋_GB2312" w:hAnsi="Times New Roman" w:cs="黑体"/>
          <w:b/>
          <w:bCs/>
          <w:color w:val="000000"/>
          <w:sz w:val="28"/>
          <w:szCs w:val="28"/>
        </w:rPr>
      </w:pPr>
      <w:r w:rsidRPr="00666BF4">
        <w:rPr>
          <w:rFonts w:ascii="仿宋_GB2312" w:eastAsia="仿宋_GB2312" w:hAnsi="Times New Roman" w:cs="黑体" w:hint="eastAsia"/>
          <w:b/>
          <w:bCs/>
          <w:color w:val="000000"/>
          <w:sz w:val="28"/>
          <w:szCs w:val="28"/>
        </w:rPr>
        <w:t>四、制定标准的原则和依据</w:t>
      </w:r>
    </w:p>
    <w:p w14:paraId="7DCBBD4B" w14:textId="4D98C799" w:rsidR="006E40AB" w:rsidRPr="00666BF4" w:rsidRDefault="006E40AB" w:rsidP="00FC30B1">
      <w:pPr>
        <w:pStyle w:val="CM11"/>
        <w:spacing w:line="560" w:lineRule="exact"/>
        <w:ind w:firstLineChars="200" w:firstLine="562"/>
        <w:jc w:val="both"/>
        <w:outlineLvl w:val="1"/>
        <w:rPr>
          <w:rFonts w:ascii="仿宋_GB2312" w:eastAsia="仿宋_GB2312" w:hAnsi="Times New Roman" w:cs="宋体"/>
          <w:color w:val="000000"/>
          <w:sz w:val="28"/>
          <w:szCs w:val="28"/>
        </w:rPr>
      </w:pPr>
      <w:r w:rsidRPr="00666BF4">
        <w:rPr>
          <w:rFonts w:ascii="仿宋_GB2312" w:eastAsia="仿宋_GB2312" w:hAnsi="Times New Roman" w:cs="宋体" w:hint="eastAsia"/>
          <w:b/>
          <w:bCs/>
          <w:sz w:val="28"/>
          <w:szCs w:val="28"/>
        </w:rPr>
        <w:t>1、编制原则</w:t>
      </w:r>
    </w:p>
    <w:p w14:paraId="0C29D72B" w14:textId="23705AAA"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本标准依据GB/T 1.1—20</w:t>
      </w:r>
      <w:r w:rsidR="00B02109" w:rsidRPr="00666BF4">
        <w:rPr>
          <w:rFonts w:ascii="仿宋_GB2312" w:eastAsia="仿宋_GB2312" w:hAnsi="Times New Roman" w:cs="宋体" w:hint="eastAsia"/>
          <w:color w:val="000000"/>
          <w:sz w:val="28"/>
          <w:szCs w:val="28"/>
        </w:rPr>
        <w:t>20</w:t>
      </w:r>
      <w:r w:rsidRPr="00666BF4">
        <w:rPr>
          <w:rFonts w:ascii="仿宋_GB2312" w:eastAsia="仿宋_GB2312" w:hAnsi="Times New Roman" w:cs="宋体" w:hint="eastAsia"/>
          <w:color w:val="000000"/>
          <w:sz w:val="28"/>
          <w:szCs w:val="28"/>
        </w:rPr>
        <w:t>《标准化工作导则第1部分：标准的结构和编写》给出的规则起草，并坚持以下原则：</w:t>
      </w:r>
    </w:p>
    <w:p w14:paraId="3C3035E8" w14:textId="77777777"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 xml:space="preserve"> 1）统一性原则</w:t>
      </w:r>
    </w:p>
    <w:p w14:paraId="2090E258" w14:textId="1183CD5B"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本项目采用的技术指标均不低于国家或地方相关标准要求。</w:t>
      </w:r>
    </w:p>
    <w:p w14:paraId="7148145F" w14:textId="77777777"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2）针对性原则</w:t>
      </w:r>
    </w:p>
    <w:p w14:paraId="75426882" w14:textId="3BB42E91" w:rsidR="006E40AB" w:rsidRPr="00666BF4" w:rsidRDefault="006E40AB" w:rsidP="00951FD2">
      <w:pPr>
        <w:pStyle w:val="CM9"/>
        <w:spacing w:line="560" w:lineRule="exact"/>
        <w:ind w:firstLineChars="200" w:firstLine="560"/>
        <w:jc w:val="both"/>
        <w:rPr>
          <w:rFonts w:ascii="仿宋_GB2312" w:eastAsia="仿宋_GB2312" w:hAnsi="Times New Roman" w:cs="宋体"/>
          <w:sz w:val="28"/>
          <w:szCs w:val="28"/>
        </w:rPr>
      </w:pPr>
      <w:r w:rsidRPr="00666BF4">
        <w:rPr>
          <w:rFonts w:ascii="仿宋_GB2312" w:eastAsia="仿宋_GB2312" w:hAnsi="Times New Roman" w:cs="宋体" w:hint="eastAsia"/>
          <w:sz w:val="28"/>
          <w:szCs w:val="28"/>
        </w:rPr>
        <w:t>考虑到</w:t>
      </w:r>
      <w:r w:rsidR="00B02109" w:rsidRPr="00666BF4">
        <w:rPr>
          <w:rFonts w:ascii="仿宋_GB2312" w:eastAsia="仿宋_GB2312" w:hAnsi="Times New Roman" w:cs="宋体" w:hint="eastAsia"/>
          <w:sz w:val="28"/>
          <w:szCs w:val="28"/>
        </w:rPr>
        <w:t>作物模型算法构建所需的数据资料</w:t>
      </w:r>
      <w:r w:rsidRPr="00666BF4">
        <w:rPr>
          <w:rFonts w:ascii="仿宋_GB2312" w:eastAsia="仿宋_GB2312" w:hAnsi="Times New Roman" w:cs="宋体" w:hint="eastAsia"/>
          <w:sz w:val="28"/>
          <w:szCs w:val="28"/>
        </w:rPr>
        <w:t>，本项目主要针对</w:t>
      </w:r>
      <w:r w:rsidR="00B02109" w:rsidRPr="00666BF4">
        <w:rPr>
          <w:rFonts w:ascii="仿宋_GB2312" w:eastAsia="仿宋_GB2312" w:hAnsi="Times New Roman" w:cs="宋体" w:hint="eastAsia"/>
          <w:sz w:val="28"/>
          <w:szCs w:val="28"/>
        </w:rPr>
        <w:t>常见</w:t>
      </w:r>
      <w:r w:rsidR="00B02109" w:rsidRPr="00666BF4">
        <w:rPr>
          <w:rFonts w:ascii="仿宋_GB2312" w:eastAsia="仿宋_GB2312" w:hAnsi="Times New Roman" w:cs="宋体" w:hint="eastAsia"/>
          <w:sz w:val="28"/>
          <w:szCs w:val="28"/>
        </w:rPr>
        <w:lastRenderedPageBreak/>
        <w:t>大田作物（小麦、玉米、水稻、大豆、马铃薯）制定</w:t>
      </w:r>
      <w:r w:rsidRPr="00666BF4">
        <w:rPr>
          <w:rFonts w:ascii="仿宋_GB2312" w:eastAsia="仿宋_GB2312" w:hAnsi="Times New Roman" w:cs="宋体" w:hint="eastAsia"/>
          <w:sz w:val="28"/>
          <w:szCs w:val="28"/>
        </w:rPr>
        <w:t>，使本标准在</w:t>
      </w:r>
      <w:r w:rsidR="00B02109" w:rsidRPr="00666BF4">
        <w:rPr>
          <w:rFonts w:ascii="仿宋_GB2312" w:eastAsia="仿宋_GB2312" w:hAnsi="Times New Roman" w:cs="宋体" w:hint="eastAsia"/>
          <w:sz w:val="28"/>
          <w:szCs w:val="28"/>
        </w:rPr>
        <w:t>地区具备更好的适用性</w:t>
      </w:r>
      <w:r w:rsidRPr="00666BF4">
        <w:rPr>
          <w:rFonts w:ascii="仿宋_GB2312" w:eastAsia="仿宋_GB2312" w:hAnsi="Times New Roman" w:cs="宋体" w:hint="eastAsia"/>
          <w:sz w:val="28"/>
          <w:szCs w:val="28"/>
        </w:rPr>
        <w:t>。</w:t>
      </w:r>
    </w:p>
    <w:p w14:paraId="0FB047EE" w14:textId="77777777"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3）可操作性原则</w:t>
      </w:r>
    </w:p>
    <w:p w14:paraId="78C41CF2" w14:textId="0D6E7FC5"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本标准是根据近</w:t>
      </w:r>
      <w:r w:rsidR="00B02109" w:rsidRPr="00666BF4">
        <w:rPr>
          <w:rFonts w:ascii="仿宋_GB2312" w:eastAsia="仿宋_GB2312" w:hAnsi="Times New Roman" w:cs="宋体" w:hint="eastAsia"/>
          <w:color w:val="000000"/>
          <w:sz w:val="28"/>
          <w:szCs w:val="28"/>
        </w:rPr>
        <w:t>20</w:t>
      </w:r>
      <w:r w:rsidRPr="00666BF4">
        <w:rPr>
          <w:rFonts w:ascii="仿宋_GB2312" w:eastAsia="仿宋_GB2312" w:hAnsi="Times New Roman" w:cs="宋体" w:hint="eastAsia"/>
          <w:color w:val="000000"/>
          <w:sz w:val="28"/>
          <w:szCs w:val="28"/>
        </w:rPr>
        <w:t>年来</w:t>
      </w:r>
      <w:r w:rsidR="00B02109" w:rsidRPr="00666BF4">
        <w:rPr>
          <w:rFonts w:ascii="仿宋_GB2312" w:eastAsia="仿宋_GB2312" w:hAnsi="Times New Roman" w:cs="宋体" w:hint="eastAsia"/>
          <w:color w:val="000000"/>
          <w:sz w:val="28"/>
          <w:szCs w:val="28"/>
        </w:rPr>
        <w:t>本编写</w:t>
      </w:r>
      <w:r w:rsidRPr="00666BF4">
        <w:rPr>
          <w:rFonts w:ascii="仿宋_GB2312" w:eastAsia="仿宋_GB2312" w:hAnsi="Times New Roman" w:cs="宋体" w:hint="eastAsia"/>
          <w:color w:val="000000"/>
          <w:sz w:val="28"/>
          <w:szCs w:val="28"/>
        </w:rPr>
        <w:t>组的科研成果、在实际应用中反复试验验证以及对其他开发和应用单位使用情况调研的基础上制定出来的，其参数或技术要求均是实践检验的结果，条款具体、明确，可操作性和实用性强。</w:t>
      </w:r>
    </w:p>
    <w:p w14:paraId="1697658E" w14:textId="77777777"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4）推荐性原则</w:t>
      </w:r>
    </w:p>
    <w:p w14:paraId="491FB2F4" w14:textId="3F0C72A8" w:rsidR="006E40AB" w:rsidRPr="00666BF4" w:rsidRDefault="00B02109"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根据需要解决的实际问题不同，作物模型算法构建所需的数据资料有所不同</w:t>
      </w:r>
      <w:r w:rsidR="006E40AB" w:rsidRPr="00666BF4">
        <w:rPr>
          <w:rFonts w:ascii="仿宋_GB2312" w:eastAsia="仿宋_GB2312" w:hAnsi="Times New Roman" w:cs="宋体" w:hint="eastAsia"/>
          <w:color w:val="000000"/>
          <w:sz w:val="28"/>
          <w:szCs w:val="28"/>
        </w:rPr>
        <w:t>，</w:t>
      </w:r>
      <w:r w:rsidRPr="00666BF4">
        <w:rPr>
          <w:rFonts w:ascii="仿宋_GB2312" w:eastAsia="仿宋_GB2312" w:hAnsi="Times New Roman" w:cs="宋体" w:hint="eastAsia"/>
          <w:color w:val="000000"/>
          <w:sz w:val="28"/>
          <w:szCs w:val="28"/>
        </w:rPr>
        <w:t>数据采集</w:t>
      </w:r>
      <w:r w:rsidR="006E40AB" w:rsidRPr="00666BF4">
        <w:rPr>
          <w:rFonts w:ascii="仿宋_GB2312" w:eastAsia="仿宋_GB2312" w:hAnsi="Times New Roman" w:cs="宋体" w:hint="eastAsia"/>
          <w:color w:val="000000"/>
          <w:sz w:val="28"/>
          <w:szCs w:val="28"/>
        </w:rPr>
        <w:t>在实际应用中有一定的差异性，因此，本标准为推荐性标准。</w:t>
      </w:r>
    </w:p>
    <w:p w14:paraId="60212796" w14:textId="77777777" w:rsidR="006E40AB" w:rsidRPr="00666BF4" w:rsidRDefault="006E40AB" w:rsidP="00951FD2">
      <w:pPr>
        <w:pStyle w:val="CM11"/>
        <w:spacing w:line="560" w:lineRule="exact"/>
        <w:ind w:firstLine="482"/>
        <w:jc w:val="both"/>
        <w:outlineLvl w:val="1"/>
        <w:rPr>
          <w:rFonts w:ascii="仿宋_GB2312" w:eastAsia="仿宋_GB2312" w:hAnsi="Times New Roman" w:cs="宋体"/>
          <w:b/>
          <w:bCs/>
          <w:sz w:val="28"/>
          <w:szCs w:val="28"/>
        </w:rPr>
      </w:pPr>
      <w:r w:rsidRPr="00666BF4">
        <w:rPr>
          <w:rFonts w:ascii="仿宋_GB2312" w:eastAsia="仿宋_GB2312" w:hAnsi="Times New Roman" w:cs="宋体" w:hint="eastAsia"/>
          <w:b/>
          <w:bCs/>
          <w:sz w:val="28"/>
          <w:szCs w:val="28"/>
        </w:rPr>
        <w:t>2、确定本标准主要内容的依据</w:t>
      </w:r>
    </w:p>
    <w:p w14:paraId="72F88360" w14:textId="77777777"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1）考虑标准的适应性</w:t>
      </w:r>
    </w:p>
    <w:p w14:paraId="42D4EA91" w14:textId="0A6B4D24"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本标准主要是针对</w:t>
      </w:r>
      <w:r w:rsidR="00B02109" w:rsidRPr="00666BF4">
        <w:rPr>
          <w:rFonts w:ascii="仿宋_GB2312" w:eastAsia="仿宋_GB2312" w:hAnsi="Times New Roman" w:cs="宋体" w:hint="eastAsia"/>
          <w:color w:val="000000"/>
          <w:sz w:val="28"/>
          <w:szCs w:val="28"/>
        </w:rPr>
        <w:t>常见大田作物模型构建和验证所需田间作物生长发育</w:t>
      </w:r>
      <w:proofErr w:type="gramStart"/>
      <w:r w:rsidR="00B02109" w:rsidRPr="00666BF4">
        <w:rPr>
          <w:rFonts w:ascii="仿宋_GB2312" w:eastAsia="仿宋_GB2312" w:hAnsi="Times New Roman" w:cs="宋体" w:hint="eastAsia"/>
          <w:color w:val="000000"/>
          <w:sz w:val="28"/>
          <w:szCs w:val="28"/>
        </w:rPr>
        <w:t>期数据</w:t>
      </w:r>
      <w:proofErr w:type="gramEnd"/>
      <w:r w:rsidR="00B02109" w:rsidRPr="00666BF4">
        <w:rPr>
          <w:rFonts w:ascii="仿宋_GB2312" w:eastAsia="仿宋_GB2312" w:hAnsi="Times New Roman" w:cs="宋体" w:hint="eastAsia"/>
          <w:color w:val="000000"/>
          <w:sz w:val="28"/>
          <w:szCs w:val="28"/>
        </w:rPr>
        <w:t>制定</w:t>
      </w:r>
      <w:r w:rsidRPr="00666BF4">
        <w:rPr>
          <w:rFonts w:ascii="仿宋_GB2312" w:eastAsia="仿宋_GB2312" w:hAnsi="Times New Roman" w:cs="宋体" w:hint="eastAsia"/>
          <w:color w:val="000000"/>
          <w:sz w:val="28"/>
          <w:szCs w:val="28"/>
        </w:rPr>
        <w:t>，</w:t>
      </w:r>
      <w:r w:rsidR="00184AB0" w:rsidRPr="00666BF4">
        <w:rPr>
          <w:rFonts w:ascii="仿宋_GB2312" w:eastAsia="仿宋_GB2312" w:hAnsi="Times New Roman" w:cs="宋体" w:hint="eastAsia"/>
          <w:color w:val="000000"/>
          <w:sz w:val="28"/>
          <w:szCs w:val="28"/>
        </w:rPr>
        <w:t>适用于作物模型构建、本地化</w:t>
      </w:r>
      <w:proofErr w:type="gramStart"/>
      <w:r w:rsidR="00184AB0" w:rsidRPr="00666BF4">
        <w:rPr>
          <w:rFonts w:ascii="仿宋_GB2312" w:eastAsia="仿宋_GB2312" w:hAnsi="Times New Roman" w:cs="宋体" w:hint="eastAsia"/>
          <w:color w:val="000000"/>
          <w:sz w:val="28"/>
          <w:szCs w:val="28"/>
        </w:rPr>
        <w:t>调参与</w:t>
      </w:r>
      <w:proofErr w:type="gramEnd"/>
      <w:r w:rsidR="00184AB0" w:rsidRPr="00666BF4">
        <w:rPr>
          <w:rFonts w:ascii="仿宋_GB2312" w:eastAsia="仿宋_GB2312" w:hAnsi="Times New Roman" w:cs="宋体" w:hint="eastAsia"/>
          <w:color w:val="000000"/>
          <w:sz w:val="28"/>
          <w:szCs w:val="28"/>
        </w:rPr>
        <w:t xml:space="preserve">指导实际生产。 </w:t>
      </w:r>
    </w:p>
    <w:p w14:paraId="7D379DB4" w14:textId="77777777"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2）考虑标准的实用性</w:t>
      </w:r>
    </w:p>
    <w:p w14:paraId="59AA0B35" w14:textId="31C6BA66" w:rsidR="006E40AB" w:rsidRPr="00666BF4" w:rsidRDefault="00184AB0"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本标准规定了作物模型构建和优化</w:t>
      </w:r>
      <w:proofErr w:type="gramStart"/>
      <w:r w:rsidRPr="00666BF4">
        <w:rPr>
          <w:rFonts w:ascii="仿宋_GB2312" w:eastAsia="仿宋_GB2312" w:hAnsi="Times New Roman" w:cs="宋体" w:hint="eastAsia"/>
          <w:color w:val="000000"/>
          <w:sz w:val="28"/>
          <w:szCs w:val="28"/>
        </w:rPr>
        <w:t>调参以及</w:t>
      </w:r>
      <w:proofErr w:type="gramEnd"/>
      <w:r w:rsidRPr="00666BF4">
        <w:rPr>
          <w:rFonts w:ascii="仿宋_GB2312" w:eastAsia="仿宋_GB2312" w:hAnsi="Times New Roman" w:cs="宋体" w:hint="eastAsia"/>
          <w:color w:val="000000"/>
          <w:sz w:val="28"/>
          <w:szCs w:val="28"/>
        </w:rPr>
        <w:t>指导实际生产时所需要收集的气象、土壤、试验与作物品种和作物播种、管理（灌溉、施肥、病虫害防治）、物候观测及产量要素（生物量、产量）等信息的采集标准。</w:t>
      </w:r>
      <w:r w:rsidR="006E40AB" w:rsidRPr="00666BF4">
        <w:rPr>
          <w:rFonts w:ascii="仿宋_GB2312" w:eastAsia="仿宋_GB2312" w:hAnsi="Times New Roman" w:cs="宋体" w:hint="eastAsia"/>
          <w:color w:val="000000"/>
          <w:sz w:val="28"/>
          <w:szCs w:val="28"/>
        </w:rPr>
        <w:t>与实际操作需要相匹配，可满足实际操作需要，易于推广。</w:t>
      </w:r>
    </w:p>
    <w:p w14:paraId="6B7CE42A" w14:textId="77777777"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3）考虑标准的先进性</w:t>
      </w:r>
    </w:p>
    <w:p w14:paraId="314A1F63" w14:textId="36F5C45C" w:rsidR="006E40AB" w:rsidRPr="00666BF4" w:rsidRDefault="006E40AB" w:rsidP="00951FD2">
      <w:pPr>
        <w:pStyle w:val="CM9"/>
        <w:spacing w:line="560" w:lineRule="exact"/>
        <w:ind w:firstLineChars="200" w:firstLine="560"/>
        <w:jc w:val="both"/>
        <w:rPr>
          <w:rFonts w:ascii="仿宋_GB2312" w:eastAsia="仿宋_GB2312" w:hAnsi="Times New Roman" w:cs="宋体"/>
          <w:color w:val="000000"/>
          <w:sz w:val="28"/>
          <w:szCs w:val="28"/>
        </w:rPr>
      </w:pPr>
      <w:r w:rsidRPr="00666BF4">
        <w:rPr>
          <w:rFonts w:ascii="仿宋_GB2312" w:eastAsia="仿宋_GB2312" w:hAnsi="Times New Roman" w:cs="宋体" w:hint="eastAsia"/>
          <w:color w:val="000000"/>
          <w:sz w:val="28"/>
          <w:szCs w:val="28"/>
        </w:rPr>
        <w:t>本标准以</w:t>
      </w:r>
      <w:r w:rsidR="00184AB0" w:rsidRPr="00666BF4">
        <w:rPr>
          <w:rFonts w:ascii="仿宋_GB2312" w:eastAsia="仿宋_GB2312" w:hAnsi="Times New Roman" w:cs="宋体" w:hint="eastAsia"/>
          <w:color w:val="000000"/>
          <w:sz w:val="28"/>
          <w:szCs w:val="28"/>
        </w:rPr>
        <w:t>作物模型构建与应用为基础</w:t>
      </w:r>
      <w:r w:rsidRPr="00666BF4">
        <w:rPr>
          <w:rFonts w:ascii="仿宋_GB2312" w:eastAsia="仿宋_GB2312" w:hAnsi="Times New Roman" w:cs="宋体" w:hint="eastAsia"/>
          <w:color w:val="000000"/>
          <w:sz w:val="28"/>
          <w:szCs w:val="28"/>
        </w:rPr>
        <w:t>，以</w:t>
      </w:r>
      <w:r w:rsidR="00184AB0" w:rsidRPr="00666BF4">
        <w:rPr>
          <w:rFonts w:ascii="仿宋_GB2312" w:eastAsia="仿宋_GB2312" w:hAnsi="Times New Roman" w:cs="宋体" w:hint="eastAsia"/>
          <w:color w:val="000000"/>
          <w:sz w:val="28"/>
          <w:szCs w:val="28"/>
        </w:rPr>
        <w:t>粮食增产丰收</w:t>
      </w:r>
      <w:r w:rsidRPr="00666BF4">
        <w:rPr>
          <w:rFonts w:ascii="仿宋_GB2312" w:eastAsia="仿宋_GB2312" w:hAnsi="Times New Roman" w:cs="宋体" w:hint="eastAsia"/>
          <w:color w:val="000000"/>
          <w:sz w:val="28"/>
          <w:szCs w:val="28"/>
        </w:rPr>
        <w:t>为目的，</w:t>
      </w:r>
      <w:r w:rsidRPr="00666BF4">
        <w:rPr>
          <w:rFonts w:ascii="仿宋_GB2312" w:eastAsia="仿宋_GB2312" w:hAnsi="Times New Roman" w:cs="宋体" w:hint="eastAsia"/>
          <w:color w:val="000000"/>
          <w:sz w:val="28"/>
          <w:szCs w:val="28"/>
        </w:rPr>
        <w:lastRenderedPageBreak/>
        <w:t>充分考虑了</w:t>
      </w:r>
      <w:r w:rsidR="00184AB0" w:rsidRPr="00666BF4">
        <w:rPr>
          <w:rFonts w:ascii="仿宋_GB2312" w:eastAsia="仿宋_GB2312" w:hAnsi="Times New Roman" w:cs="宋体" w:hint="eastAsia"/>
          <w:color w:val="000000"/>
          <w:sz w:val="28"/>
          <w:szCs w:val="28"/>
        </w:rPr>
        <w:t>农业信息化数据采集相关</w:t>
      </w:r>
      <w:r w:rsidRPr="00666BF4">
        <w:rPr>
          <w:rFonts w:ascii="仿宋_GB2312" w:eastAsia="仿宋_GB2312" w:hAnsi="Times New Roman" w:cs="宋体" w:hint="eastAsia"/>
          <w:color w:val="000000"/>
          <w:sz w:val="28"/>
          <w:szCs w:val="28"/>
        </w:rPr>
        <w:t>新技术的应用。</w:t>
      </w:r>
    </w:p>
    <w:p w14:paraId="67ADBBA1" w14:textId="1C5BEBF1" w:rsidR="005C29B5" w:rsidRPr="00666BF4" w:rsidRDefault="005C29B5" w:rsidP="00951FD2">
      <w:pPr>
        <w:pStyle w:val="CM11"/>
        <w:spacing w:line="560" w:lineRule="exact"/>
        <w:ind w:firstLine="467"/>
        <w:jc w:val="both"/>
        <w:rPr>
          <w:rFonts w:ascii="仿宋_GB2312" w:eastAsia="仿宋_GB2312" w:hAnsi="Times New Roman" w:cs="宋体"/>
          <w:sz w:val="28"/>
          <w:szCs w:val="28"/>
        </w:rPr>
      </w:pPr>
      <w:r w:rsidRPr="00666BF4">
        <w:rPr>
          <w:rFonts w:ascii="仿宋_GB2312" w:eastAsia="仿宋_GB2312" w:hAnsi="Times New Roman" w:cs="Times New Roman" w:hint="eastAsia"/>
          <w:sz w:val="28"/>
          <w:szCs w:val="28"/>
        </w:rPr>
        <w:t>4）</w:t>
      </w:r>
      <w:r w:rsidRPr="00666BF4">
        <w:rPr>
          <w:rFonts w:ascii="仿宋_GB2312" w:eastAsia="仿宋_GB2312" w:hAnsi="Times New Roman" w:cs="宋体" w:hint="eastAsia"/>
          <w:sz w:val="28"/>
          <w:szCs w:val="28"/>
        </w:rPr>
        <w:t>促进行业健康发展与技术进步。</w:t>
      </w:r>
    </w:p>
    <w:p w14:paraId="0FB3391D" w14:textId="2A019101" w:rsidR="005C29B5" w:rsidRPr="00666BF4" w:rsidRDefault="005C29B5" w:rsidP="00951FD2">
      <w:pPr>
        <w:pStyle w:val="CM9"/>
        <w:spacing w:line="560" w:lineRule="exact"/>
        <w:jc w:val="both"/>
        <w:outlineLvl w:val="0"/>
        <w:rPr>
          <w:rFonts w:hAnsi="Calibri"/>
          <w:b/>
          <w:sz w:val="22"/>
          <w:szCs w:val="22"/>
        </w:rPr>
      </w:pPr>
      <w:r w:rsidRPr="00666BF4">
        <w:rPr>
          <w:rFonts w:ascii="仿宋_GB2312" w:eastAsia="仿宋_GB2312" w:hAnsi="Times New Roman" w:cs="黑体" w:hint="eastAsia"/>
          <w:b/>
          <w:bCs/>
          <w:color w:val="000000"/>
          <w:sz w:val="28"/>
          <w:szCs w:val="28"/>
        </w:rPr>
        <w:t>五、</w:t>
      </w:r>
      <w:r w:rsidR="00C01781" w:rsidRPr="00666BF4">
        <w:rPr>
          <w:rFonts w:ascii="仿宋_GB2312" w:eastAsia="仿宋_GB2312" w:hAnsi="Times New Roman" w:cs="黑体" w:hint="eastAsia"/>
          <w:b/>
          <w:bCs/>
          <w:color w:val="000000"/>
          <w:sz w:val="28"/>
          <w:szCs w:val="28"/>
        </w:rPr>
        <w:t>主要条款的说明</w:t>
      </w:r>
    </w:p>
    <w:p w14:paraId="01E6E29F" w14:textId="63B4D2CC" w:rsidR="00500A70" w:rsidRPr="00666BF4" w:rsidRDefault="00500A70" w:rsidP="00951FD2">
      <w:pPr>
        <w:pStyle w:val="CM11"/>
        <w:spacing w:line="560" w:lineRule="exact"/>
        <w:ind w:firstLine="482"/>
        <w:jc w:val="both"/>
        <w:outlineLvl w:val="1"/>
        <w:rPr>
          <w:rFonts w:ascii="仿宋_GB2312" w:eastAsia="仿宋_GB2312" w:hAnsi="Times New Roman" w:cs="宋体"/>
          <w:b/>
          <w:bCs/>
          <w:sz w:val="28"/>
          <w:szCs w:val="28"/>
        </w:rPr>
      </w:pPr>
      <w:r w:rsidRPr="00666BF4">
        <w:rPr>
          <w:rFonts w:ascii="仿宋_GB2312" w:eastAsia="仿宋_GB2312" w:hAnsi="Times New Roman" w:cs="宋体" w:hint="eastAsia"/>
          <w:b/>
          <w:bCs/>
          <w:sz w:val="28"/>
          <w:szCs w:val="28"/>
        </w:rPr>
        <w:t>1</w:t>
      </w:r>
      <w:r w:rsidR="00C01781" w:rsidRPr="00666BF4">
        <w:rPr>
          <w:rFonts w:ascii="仿宋_GB2312" w:eastAsia="仿宋_GB2312" w:hAnsi="Times New Roman" w:cs="宋体" w:hint="eastAsia"/>
          <w:b/>
          <w:bCs/>
          <w:sz w:val="28"/>
          <w:szCs w:val="28"/>
        </w:rPr>
        <w:t>、规范结构说明</w:t>
      </w:r>
    </w:p>
    <w:p w14:paraId="2BBD28B7" w14:textId="51BCB47B" w:rsidR="00106A0F" w:rsidRPr="00666BF4" w:rsidRDefault="00500A70" w:rsidP="00951FD2">
      <w:pPr>
        <w:pStyle w:val="CM11"/>
        <w:spacing w:line="560" w:lineRule="exact"/>
        <w:ind w:firstLine="480"/>
        <w:jc w:val="both"/>
        <w:rPr>
          <w:rFonts w:ascii="仿宋_GB2312" w:eastAsia="仿宋_GB2312" w:hAnsi="Times New Roman" w:cs="宋体"/>
          <w:sz w:val="28"/>
          <w:szCs w:val="28"/>
        </w:rPr>
      </w:pPr>
      <w:r w:rsidRPr="00666BF4">
        <w:rPr>
          <w:rFonts w:ascii="仿宋_GB2312" w:eastAsia="仿宋_GB2312" w:hAnsi="Times New Roman" w:cs="宋体" w:hint="eastAsia"/>
          <w:color w:val="000000"/>
          <w:sz w:val="28"/>
          <w:szCs w:val="28"/>
        </w:rPr>
        <w:t>本标准规定了作物模型构建和优化</w:t>
      </w:r>
      <w:proofErr w:type="gramStart"/>
      <w:r w:rsidRPr="00666BF4">
        <w:rPr>
          <w:rFonts w:ascii="仿宋_GB2312" w:eastAsia="仿宋_GB2312" w:hAnsi="Times New Roman" w:cs="宋体" w:hint="eastAsia"/>
          <w:color w:val="000000"/>
          <w:sz w:val="28"/>
          <w:szCs w:val="28"/>
        </w:rPr>
        <w:t>调参以及</w:t>
      </w:r>
      <w:proofErr w:type="gramEnd"/>
      <w:r w:rsidRPr="00666BF4">
        <w:rPr>
          <w:rFonts w:ascii="仿宋_GB2312" w:eastAsia="仿宋_GB2312" w:hAnsi="Times New Roman" w:cs="宋体" w:hint="eastAsia"/>
          <w:color w:val="000000"/>
          <w:sz w:val="28"/>
          <w:szCs w:val="28"/>
        </w:rPr>
        <w:t>指导实际生产时所需要收集的气象、土壤、试验与作物品种和作物播种、管理（灌溉、施肥、病虫害防治）、物候观测及产量要素（生物量、产量）等信息的采集标准</w:t>
      </w:r>
      <w:r w:rsidRPr="00666BF4">
        <w:rPr>
          <w:rFonts w:ascii="仿宋_GB2312" w:eastAsia="仿宋_GB2312" w:hAnsi="Times New Roman" w:cs="宋体" w:hint="eastAsia"/>
          <w:sz w:val="28"/>
          <w:szCs w:val="28"/>
        </w:rPr>
        <w:t>，</w:t>
      </w:r>
      <w:r w:rsidR="00106A0F" w:rsidRPr="00666BF4">
        <w:rPr>
          <w:rFonts w:ascii="仿宋_GB2312" w:eastAsia="仿宋_GB2312" w:hAnsi="Times New Roman" w:cs="宋体" w:hint="eastAsia"/>
          <w:sz w:val="28"/>
          <w:szCs w:val="28"/>
        </w:rPr>
        <w:t>正文部分内容包括标准的适用范围、规范性引用文件、术语和定义、</w:t>
      </w:r>
      <w:r w:rsidRPr="00666BF4">
        <w:rPr>
          <w:rFonts w:ascii="仿宋_GB2312" w:eastAsia="仿宋_GB2312" w:hAnsi="Times New Roman" w:cs="宋体" w:hint="eastAsia"/>
          <w:sz w:val="28"/>
          <w:szCs w:val="28"/>
        </w:rPr>
        <w:t>气象数据获取、土壤数据获取、</w:t>
      </w:r>
      <w:r w:rsidR="00C01781" w:rsidRPr="00666BF4">
        <w:rPr>
          <w:rFonts w:ascii="仿宋_GB2312" w:eastAsia="仿宋_GB2312" w:hAnsi="Times New Roman" w:cs="宋体" w:hint="eastAsia"/>
          <w:sz w:val="28"/>
          <w:szCs w:val="28"/>
        </w:rPr>
        <w:t>试验与品种数据记录等共计13章。</w:t>
      </w:r>
    </w:p>
    <w:p w14:paraId="6CB50C3C" w14:textId="6F8EAF8B" w:rsidR="00DD01B5" w:rsidRPr="00666BF4" w:rsidRDefault="00C01781" w:rsidP="00951FD2">
      <w:pPr>
        <w:pStyle w:val="CM11"/>
        <w:spacing w:line="560" w:lineRule="exact"/>
        <w:ind w:firstLine="482"/>
        <w:jc w:val="both"/>
        <w:outlineLvl w:val="1"/>
        <w:rPr>
          <w:color w:val="FF0000"/>
          <w:sz w:val="22"/>
          <w:szCs w:val="22"/>
        </w:rPr>
      </w:pPr>
      <w:r w:rsidRPr="00666BF4">
        <w:rPr>
          <w:rFonts w:ascii="仿宋_GB2312" w:eastAsia="仿宋_GB2312" w:hAnsi="Times New Roman" w:cs="宋体" w:hint="eastAsia"/>
          <w:b/>
          <w:bCs/>
          <w:sz w:val="28"/>
          <w:szCs w:val="28"/>
        </w:rPr>
        <w:t>2、规范各条款说明</w:t>
      </w:r>
    </w:p>
    <w:p w14:paraId="64AAD4C6" w14:textId="0F63CDCE" w:rsidR="00C01781" w:rsidRPr="00666BF4" w:rsidRDefault="00C01781" w:rsidP="00951FD2">
      <w:pPr>
        <w:pStyle w:val="CM9"/>
        <w:spacing w:line="560" w:lineRule="exact"/>
        <w:ind w:firstLineChars="200" w:firstLine="440"/>
        <w:jc w:val="both"/>
        <w:rPr>
          <w:rFonts w:ascii="仿宋_GB2312" w:eastAsia="仿宋_GB2312" w:hAnsi="Times New Roman" w:cs="宋体"/>
          <w:sz w:val="28"/>
          <w:szCs w:val="28"/>
        </w:rPr>
      </w:pPr>
      <w:r w:rsidRPr="00666BF4">
        <w:rPr>
          <w:rFonts w:hint="eastAsia"/>
          <w:sz w:val="22"/>
          <w:szCs w:val="22"/>
        </w:rPr>
        <w:t xml:space="preserve">  </w:t>
      </w:r>
      <w:r w:rsidRPr="00666BF4">
        <w:rPr>
          <w:rFonts w:ascii="仿宋_GB2312" w:eastAsia="仿宋_GB2312" w:hAnsi="Times New Roman" w:cs="宋体" w:hint="eastAsia"/>
          <w:sz w:val="28"/>
          <w:szCs w:val="28"/>
        </w:rPr>
        <w:t>1）气象数据获取</w:t>
      </w:r>
    </w:p>
    <w:p w14:paraId="25F9D15E" w14:textId="167C4103" w:rsidR="00C83D68" w:rsidRPr="00666BF4" w:rsidRDefault="00C83D68" w:rsidP="00951FD2">
      <w:pPr>
        <w:pStyle w:val="CM11"/>
        <w:spacing w:line="560" w:lineRule="exact"/>
        <w:ind w:firstLine="480"/>
        <w:jc w:val="both"/>
        <w:rPr>
          <w:rFonts w:ascii="仿宋_GB2312" w:eastAsia="仿宋_GB2312" w:hAnsi="Times New Roman" w:cs="宋体"/>
          <w:sz w:val="28"/>
          <w:szCs w:val="28"/>
        </w:rPr>
      </w:pPr>
      <w:r w:rsidRPr="00666BF4">
        <w:rPr>
          <w:rFonts w:ascii="仿宋_GB2312" w:eastAsia="仿宋_GB2312" w:hAnsi="Times New Roman" w:cs="宋体" w:hint="eastAsia"/>
          <w:sz w:val="28"/>
          <w:szCs w:val="28"/>
        </w:rPr>
        <w:t>作物模型需要输入的气象数据主要包括日太阳总辐射（kJ m</w:t>
      </w:r>
      <w:r w:rsidRPr="00666BF4">
        <w:rPr>
          <w:rFonts w:ascii="仿宋_GB2312" w:eastAsia="仿宋_GB2312" w:hAnsi="Times New Roman" w:cs="宋体" w:hint="eastAsia"/>
          <w:sz w:val="28"/>
          <w:szCs w:val="28"/>
          <w:vertAlign w:val="superscript"/>
        </w:rPr>
        <w:t xml:space="preserve">-2 </w:t>
      </w:r>
      <w:r w:rsidRPr="00666BF4">
        <w:rPr>
          <w:rFonts w:ascii="仿宋_GB2312" w:eastAsia="仿宋_GB2312" w:hAnsi="Times New Roman" w:cs="宋体" w:hint="eastAsia"/>
          <w:sz w:val="28"/>
          <w:szCs w:val="28"/>
        </w:rPr>
        <w:t>d-1）、日最高温度（℃）、日最低温度（℃）、水汽压（kPa）、2米高度平均风速（m s</w:t>
      </w:r>
      <w:r w:rsidRPr="00666BF4">
        <w:rPr>
          <w:rFonts w:ascii="仿宋_GB2312" w:eastAsia="仿宋_GB2312" w:hAnsi="Times New Roman" w:cs="宋体" w:hint="eastAsia"/>
          <w:sz w:val="28"/>
          <w:szCs w:val="28"/>
          <w:vertAlign w:val="superscript"/>
        </w:rPr>
        <w:t>-1</w:t>
      </w:r>
      <w:r w:rsidRPr="00666BF4">
        <w:rPr>
          <w:rFonts w:ascii="仿宋_GB2312" w:eastAsia="仿宋_GB2312" w:hAnsi="Times New Roman" w:cs="宋体" w:hint="eastAsia"/>
          <w:sz w:val="28"/>
          <w:szCs w:val="28"/>
        </w:rPr>
        <w:t>）、日降水量（mm d</w:t>
      </w:r>
      <w:r w:rsidRPr="00666BF4">
        <w:rPr>
          <w:rFonts w:ascii="仿宋_GB2312" w:eastAsia="仿宋_GB2312" w:hAnsi="Times New Roman" w:cs="宋体" w:hint="eastAsia"/>
          <w:sz w:val="28"/>
          <w:szCs w:val="28"/>
          <w:vertAlign w:val="superscript"/>
        </w:rPr>
        <w:t>-1</w:t>
      </w:r>
      <w:r w:rsidRPr="00666BF4">
        <w:rPr>
          <w:rFonts w:ascii="仿宋_GB2312" w:eastAsia="仿宋_GB2312" w:hAnsi="Times New Roman" w:cs="宋体" w:hint="eastAsia"/>
          <w:sz w:val="28"/>
          <w:szCs w:val="28"/>
        </w:rPr>
        <w:t>）等6个要素。所有气象要素均可以从气象观测站直接或间接获取，其中太阳总辐射可由日照时数、最高气温、最低气温和云量等要素转换得到，2米高度风速可由10米高度风速通过风廓线转换。</w:t>
      </w:r>
      <w:r w:rsidRPr="00666BF4">
        <w:rPr>
          <w:rFonts w:ascii="仿宋_GB2312" w:eastAsia="仿宋_GB2312" w:hAnsi="Times New Roman" w:cs="宋体"/>
          <w:sz w:val="28"/>
          <w:szCs w:val="28"/>
        </w:rPr>
        <w:t>自主构建农田小气候自动站，</w:t>
      </w:r>
      <w:r w:rsidR="00B43CC5" w:rsidRPr="00666BF4">
        <w:rPr>
          <w:rFonts w:ascii="仿宋_GB2312" w:eastAsia="仿宋_GB2312" w:hAnsi="Times New Roman" w:cs="宋体" w:hint="eastAsia"/>
          <w:sz w:val="28"/>
          <w:szCs w:val="28"/>
        </w:rPr>
        <w:t>根据所建模型模拟粒度不同，</w:t>
      </w:r>
      <w:r w:rsidRPr="00666BF4">
        <w:rPr>
          <w:rFonts w:ascii="仿宋_GB2312" w:eastAsia="仿宋_GB2312" w:hAnsi="Times New Roman" w:cs="宋体"/>
          <w:sz w:val="28"/>
          <w:szCs w:val="28"/>
        </w:rPr>
        <w:t>数据可设置每10分钟</w:t>
      </w:r>
      <w:r w:rsidR="00B43CC5" w:rsidRPr="00666BF4">
        <w:rPr>
          <w:rFonts w:ascii="仿宋_GB2312" w:eastAsia="仿宋_GB2312" w:hAnsi="Times New Roman" w:cs="宋体" w:hint="eastAsia"/>
          <w:sz w:val="28"/>
          <w:szCs w:val="28"/>
        </w:rPr>
        <w:t>、</w:t>
      </w:r>
      <w:r w:rsidRPr="00666BF4">
        <w:rPr>
          <w:rFonts w:ascii="仿宋_GB2312" w:eastAsia="仿宋_GB2312" w:hAnsi="Times New Roman" w:cs="宋体"/>
          <w:sz w:val="28"/>
          <w:szCs w:val="28"/>
        </w:rPr>
        <w:t>30分钟</w:t>
      </w:r>
      <w:r w:rsidR="00B43CC5" w:rsidRPr="00666BF4">
        <w:rPr>
          <w:rFonts w:ascii="仿宋_GB2312" w:eastAsia="仿宋_GB2312" w:hAnsi="Times New Roman" w:cs="宋体" w:hint="eastAsia"/>
          <w:sz w:val="28"/>
          <w:szCs w:val="28"/>
        </w:rPr>
        <w:t>或1小时采集1</w:t>
      </w:r>
      <w:r w:rsidRPr="00666BF4">
        <w:rPr>
          <w:rFonts w:ascii="仿宋_GB2312" w:eastAsia="仿宋_GB2312" w:hAnsi="Times New Roman" w:cs="宋体"/>
          <w:sz w:val="28"/>
          <w:szCs w:val="28"/>
        </w:rPr>
        <w:t>次，采集要求应满足QX/T61-2007地面气象观测规范  第17部分：自动气象站观测。</w:t>
      </w:r>
    </w:p>
    <w:p w14:paraId="34804C6F" w14:textId="67594304" w:rsidR="00C01781" w:rsidRPr="00666BF4" w:rsidRDefault="00C01781" w:rsidP="00951FD2">
      <w:pPr>
        <w:pStyle w:val="CM9"/>
        <w:spacing w:line="560" w:lineRule="exact"/>
        <w:ind w:firstLineChars="200" w:firstLine="440"/>
        <w:jc w:val="both"/>
        <w:rPr>
          <w:rFonts w:ascii="仿宋_GB2312" w:eastAsia="仿宋_GB2312" w:hAnsi="Times New Roman" w:cs="宋体"/>
          <w:sz w:val="28"/>
          <w:szCs w:val="28"/>
        </w:rPr>
      </w:pPr>
      <w:r w:rsidRPr="00666BF4">
        <w:rPr>
          <w:rFonts w:hint="eastAsia"/>
          <w:sz w:val="22"/>
          <w:szCs w:val="22"/>
        </w:rPr>
        <w:t xml:space="preserve">  </w:t>
      </w:r>
      <w:r w:rsidR="00B43CC5" w:rsidRPr="00666BF4">
        <w:rPr>
          <w:rFonts w:ascii="仿宋_GB2312" w:eastAsia="仿宋_GB2312" w:hAnsi="Times New Roman" w:cs="宋体" w:hint="eastAsia"/>
          <w:sz w:val="28"/>
          <w:szCs w:val="28"/>
        </w:rPr>
        <w:t>2</w:t>
      </w:r>
      <w:r w:rsidRPr="00666BF4">
        <w:rPr>
          <w:rFonts w:ascii="仿宋_GB2312" w:eastAsia="仿宋_GB2312" w:hAnsi="Times New Roman" w:cs="宋体" w:hint="eastAsia"/>
          <w:sz w:val="28"/>
          <w:szCs w:val="28"/>
        </w:rPr>
        <w:t>）</w:t>
      </w:r>
      <w:r w:rsidR="00B43CC5" w:rsidRPr="00666BF4">
        <w:rPr>
          <w:rFonts w:ascii="仿宋_GB2312" w:eastAsia="仿宋_GB2312" w:hAnsi="Times New Roman" w:cs="宋体" w:hint="eastAsia"/>
          <w:sz w:val="28"/>
          <w:szCs w:val="28"/>
        </w:rPr>
        <w:t>土壤参数</w:t>
      </w:r>
      <w:r w:rsidRPr="00666BF4">
        <w:rPr>
          <w:rFonts w:ascii="仿宋_GB2312" w:eastAsia="仿宋_GB2312" w:hAnsi="Times New Roman" w:cs="宋体" w:hint="eastAsia"/>
          <w:sz w:val="28"/>
          <w:szCs w:val="28"/>
        </w:rPr>
        <w:t>获取</w:t>
      </w:r>
    </w:p>
    <w:p w14:paraId="3B09EE45" w14:textId="08DFDE09" w:rsidR="00246A5B" w:rsidRPr="00666BF4" w:rsidRDefault="00493E55" w:rsidP="00246A5B">
      <w:pPr>
        <w:ind w:firstLineChars="200" w:firstLine="560"/>
        <w:rPr>
          <w:sz w:val="20"/>
          <w:szCs w:val="21"/>
        </w:rPr>
      </w:pPr>
      <w:r w:rsidRPr="00666BF4">
        <w:rPr>
          <w:rFonts w:ascii="仿宋_GB2312" w:eastAsia="仿宋_GB2312" w:hAnsi="Times New Roman" w:cs="宋体" w:hint="eastAsia"/>
          <w:sz w:val="28"/>
          <w:szCs w:val="28"/>
        </w:rPr>
        <w:t>土壤是作物生长的基础，其理化</w:t>
      </w:r>
      <w:r w:rsidR="00246A5B" w:rsidRPr="00666BF4">
        <w:rPr>
          <w:rFonts w:ascii="仿宋_GB2312" w:eastAsia="仿宋_GB2312" w:hAnsi="Times New Roman" w:cs="宋体" w:hint="eastAsia"/>
          <w:sz w:val="28"/>
          <w:szCs w:val="28"/>
        </w:rPr>
        <w:t>特性（土壤全氮量、土壤有机碳、土壤铵态氮、土壤硝态氮、速效氮含量、速效磷含量、速效钾含量、</w:t>
      </w:r>
      <w:r w:rsidR="00246A5B" w:rsidRPr="00666BF4">
        <w:rPr>
          <w:rFonts w:ascii="仿宋_GB2312" w:eastAsia="仿宋_GB2312" w:hAnsi="Times New Roman" w:cs="宋体" w:hint="eastAsia"/>
          <w:sz w:val="28"/>
          <w:szCs w:val="28"/>
        </w:rPr>
        <w:lastRenderedPageBreak/>
        <w:t>土壤</w:t>
      </w:r>
      <w:r w:rsidR="001B4AAE" w:rsidRPr="00666BF4">
        <w:rPr>
          <w:rFonts w:ascii="仿宋_GB2312" w:eastAsia="仿宋_GB2312" w:hAnsi="Times New Roman" w:cs="宋体" w:hint="eastAsia"/>
          <w:sz w:val="28"/>
          <w:szCs w:val="28"/>
        </w:rPr>
        <w:t>p</w:t>
      </w:r>
      <w:r w:rsidR="00246A5B" w:rsidRPr="00666BF4">
        <w:rPr>
          <w:rFonts w:ascii="仿宋_GB2312" w:eastAsia="仿宋_GB2312" w:hAnsi="Times New Roman" w:cs="宋体" w:hint="eastAsia"/>
          <w:sz w:val="28"/>
          <w:szCs w:val="28"/>
        </w:rPr>
        <w:t>H 值）</w:t>
      </w:r>
      <w:r w:rsidRPr="00666BF4">
        <w:rPr>
          <w:rFonts w:ascii="仿宋_GB2312" w:eastAsia="仿宋_GB2312" w:hAnsi="Times New Roman" w:cs="宋体" w:hint="eastAsia"/>
          <w:sz w:val="28"/>
          <w:szCs w:val="28"/>
        </w:rPr>
        <w:t>和形态属性</w:t>
      </w:r>
      <w:r w:rsidR="00246A5B" w:rsidRPr="00666BF4">
        <w:rPr>
          <w:rFonts w:ascii="仿宋_GB2312" w:eastAsia="仿宋_GB2312" w:hAnsi="Times New Roman" w:cs="宋体" w:hint="eastAsia"/>
          <w:sz w:val="28"/>
          <w:szCs w:val="28"/>
        </w:rPr>
        <w:t>（土壤类型、土壤质地、黏粒含量、粉粒含量、砂粒含量、土壤容重、凋萎含水量、田间持水量、饱和含水量、饱和导水率、土壤坡度、地下水位深度、渗漏速率、田埂高度、土壤颜色等。）</w:t>
      </w:r>
      <w:r w:rsidRPr="00666BF4">
        <w:rPr>
          <w:rFonts w:ascii="仿宋_GB2312" w:eastAsia="仿宋_GB2312" w:hAnsi="Times New Roman" w:cs="宋体" w:hint="eastAsia"/>
          <w:sz w:val="28"/>
          <w:szCs w:val="28"/>
        </w:rPr>
        <w:t>直接影响作物的生长发育过程。土壤数据的可靠性在很大程度上决定了作物模型模拟作物过程的精度。通过采集土壤水分数据，模型可以模拟作物在不同水分条件下的生长情况，从而预测作物的产量和品质。通过采集土壤养分数据，可以模拟作物对养分的吸收和利用过程，为合理施肥提供科学依据。通过采集土壤</w:t>
      </w:r>
      <w:r w:rsidR="00026094" w:rsidRPr="00666BF4">
        <w:rPr>
          <w:rFonts w:ascii="仿宋_GB2312" w:eastAsia="仿宋_GB2312" w:hAnsi="Times New Roman" w:cs="宋体" w:hint="eastAsia"/>
          <w:sz w:val="28"/>
          <w:szCs w:val="28"/>
        </w:rPr>
        <w:t>理化特性和形态属性</w:t>
      </w:r>
      <w:r w:rsidRPr="00666BF4">
        <w:rPr>
          <w:rFonts w:ascii="仿宋_GB2312" w:eastAsia="仿宋_GB2312" w:hAnsi="Times New Roman" w:cs="宋体" w:hint="eastAsia"/>
          <w:sz w:val="28"/>
          <w:szCs w:val="28"/>
        </w:rPr>
        <w:t>，作物模型可以模拟作物根系的生长和分布状况，进而评估作物对土壤养分的吸收能力和抗逆性。</w:t>
      </w:r>
      <w:r w:rsidR="00246A5B" w:rsidRPr="00666BF4">
        <w:rPr>
          <w:rFonts w:ascii="仿宋_GB2312" w:eastAsia="仿宋_GB2312" w:hAnsi="Times New Roman" w:cs="宋体" w:hint="eastAsia"/>
          <w:sz w:val="28"/>
          <w:szCs w:val="28"/>
        </w:rPr>
        <w:t>一般来说土壤形态属性为种植地块背景数据，应</w:t>
      </w:r>
      <w:r w:rsidR="00246A5B" w:rsidRPr="00666BF4">
        <w:rPr>
          <w:rFonts w:ascii="仿宋_GB2312" w:eastAsia="仿宋_GB2312" w:hAnsi="Times New Roman" w:cs="宋体"/>
          <w:sz w:val="28"/>
          <w:szCs w:val="28"/>
        </w:rPr>
        <w:t>3-5</w:t>
      </w:r>
      <w:r w:rsidR="00246A5B" w:rsidRPr="00666BF4">
        <w:rPr>
          <w:rFonts w:ascii="仿宋_GB2312" w:eastAsia="仿宋_GB2312" w:hAnsi="Times New Roman" w:cs="宋体" w:hint="eastAsia"/>
          <w:sz w:val="28"/>
          <w:szCs w:val="28"/>
        </w:rPr>
        <w:t>年采集一次。根据作物生长发育动态变化，建议土壤肥力基础肥力和成熟期测2-3周一次，土壤含水量、</w:t>
      </w:r>
      <w:r w:rsidR="00666BF4">
        <w:rPr>
          <w:rFonts w:ascii="仿宋_GB2312" w:eastAsia="仿宋_GB2312" w:hAnsi="Times New Roman" w:cs="宋体" w:hint="eastAsia"/>
          <w:sz w:val="28"/>
          <w:szCs w:val="28"/>
        </w:rPr>
        <w:t>p</w:t>
      </w:r>
      <w:r w:rsidR="00246A5B" w:rsidRPr="00666BF4">
        <w:rPr>
          <w:rFonts w:ascii="仿宋_GB2312" w:eastAsia="仿宋_GB2312" w:hAnsi="Times New Roman" w:cs="宋体" w:hint="eastAsia"/>
          <w:sz w:val="28"/>
          <w:szCs w:val="28"/>
        </w:rPr>
        <w:t>H、水层深度</w:t>
      </w:r>
      <w:r w:rsidR="00506356">
        <w:rPr>
          <w:rFonts w:ascii="仿宋_GB2312" w:eastAsia="仿宋_GB2312" w:hAnsi="Times New Roman" w:cs="宋体" w:hint="eastAsia"/>
          <w:sz w:val="28"/>
          <w:szCs w:val="28"/>
        </w:rPr>
        <w:t>3-5天</w:t>
      </w:r>
      <w:r w:rsidR="00246A5B" w:rsidRPr="00666BF4">
        <w:rPr>
          <w:rFonts w:ascii="仿宋_GB2312" w:eastAsia="仿宋_GB2312" w:hAnsi="Times New Roman" w:cs="宋体" w:hint="eastAsia"/>
          <w:sz w:val="28"/>
          <w:szCs w:val="28"/>
        </w:rPr>
        <w:t>一次。</w:t>
      </w:r>
    </w:p>
    <w:p w14:paraId="00F471B1" w14:textId="65A234E4" w:rsidR="00C82815" w:rsidRPr="00666BF4" w:rsidRDefault="00C01781" w:rsidP="00951FD2">
      <w:pPr>
        <w:pStyle w:val="CM9"/>
        <w:spacing w:line="560" w:lineRule="exact"/>
        <w:ind w:firstLineChars="200" w:firstLine="440"/>
        <w:jc w:val="both"/>
        <w:rPr>
          <w:rFonts w:ascii="仿宋_GB2312" w:eastAsia="仿宋_GB2312" w:hAnsi="Times New Roman" w:cs="宋体"/>
          <w:color w:val="FF0000"/>
          <w:sz w:val="28"/>
          <w:szCs w:val="28"/>
        </w:rPr>
      </w:pPr>
      <w:r w:rsidRPr="00666BF4">
        <w:rPr>
          <w:rFonts w:hint="eastAsia"/>
          <w:sz w:val="22"/>
          <w:szCs w:val="22"/>
        </w:rPr>
        <w:t xml:space="preserve">  </w:t>
      </w:r>
      <w:r w:rsidR="00796685" w:rsidRPr="00666BF4">
        <w:rPr>
          <w:rFonts w:ascii="仿宋_GB2312" w:eastAsia="仿宋_GB2312" w:hAnsi="Times New Roman" w:cs="宋体" w:hint="eastAsia"/>
          <w:kern w:val="2"/>
          <w:sz w:val="28"/>
          <w:szCs w:val="28"/>
          <w14:ligatures w14:val="none"/>
        </w:rPr>
        <w:t>3</w:t>
      </w:r>
      <w:r w:rsidRPr="00666BF4">
        <w:rPr>
          <w:rFonts w:ascii="仿宋_GB2312" w:eastAsia="仿宋_GB2312" w:hAnsi="Times New Roman" w:cs="宋体" w:hint="eastAsia"/>
          <w:kern w:val="2"/>
          <w:sz w:val="28"/>
          <w:szCs w:val="28"/>
          <w14:ligatures w14:val="none"/>
        </w:rPr>
        <w:t>）</w:t>
      </w:r>
      <w:r w:rsidR="00DB61F6" w:rsidRPr="00666BF4">
        <w:rPr>
          <w:rFonts w:ascii="仿宋_GB2312" w:eastAsia="仿宋_GB2312" w:hAnsi="Times New Roman" w:cs="宋体" w:hint="eastAsia"/>
          <w:kern w:val="2"/>
          <w:sz w:val="28"/>
          <w:szCs w:val="28"/>
          <w14:ligatures w14:val="none"/>
        </w:rPr>
        <w:t>作物生长发育过程相关数据采集</w:t>
      </w:r>
    </w:p>
    <w:p w14:paraId="3FDABC64" w14:textId="5DC6F96C" w:rsidR="00C01781" w:rsidRPr="00666BF4" w:rsidRDefault="00DB61F6" w:rsidP="00DB61F6">
      <w:pPr>
        <w:pStyle w:val="CM9"/>
        <w:spacing w:line="560" w:lineRule="exact"/>
        <w:ind w:firstLineChars="200" w:firstLine="560"/>
        <w:jc w:val="both"/>
        <w:rPr>
          <w:rFonts w:ascii="仿宋_GB2312" w:eastAsia="仿宋_GB2312" w:hAnsi="Times New Roman" w:cs="宋体"/>
          <w:kern w:val="2"/>
          <w:sz w:val="28"/>
          <w:szCs w:val="28"/>
          <w14:ligatures w14:val="none"/>
        </w:rPr>
      </w:pPr>
      <w:r w:rsidRPr="00666BF4">
        <w:rPr>
          <w:rFonts w:ascii="仿宋_GB2312" w:eastAsia="仿宋_GB2312" w:hAnsi="Times New Roman" w:cs="宋体" w:hint="eastAsia"/>
          <w:kern w:val="2"/>
          <w:sz w:val="28"/>
          <w:szCs w:val="28"/>
          <w14:ligatures w14:val="none"/>
        </w:rPr>
        <w:t>作物模型构建中，</w:t>
      </w:r>
      <w:r w:rsidR="00796685" w:rsidRPr="00666BF4">
        <w:rPr>
          <w:rFonts w:ascii="仿宋_GB2312" w:eastAsia="仿宋_GB2312" w:hAnsi="Times New Roman" w:cs="宋体" w:hint="eastAsia"/>
          <w:kern w:val="2"/>
          <w:sz w:val="28"/>
          <w:szCs w:val="28"/>
          <w14:ligatures w14:val="none"/>
        </w:rPr>
        <w:t>试验品</w:t>
      </w:r>
      <w:r w:rsidR="005C1A41" w:rsidRPr="00666BF4">
        <w:rPr>
          <w:rFonts w:ascii="仿宋_GB2312" w:eastAsia="仿宋_GB2312" w:hAnsi="Times New Roman" w:cs="宋体"/>
          <w:kern w:val="2"/>
          <w:sz w:val="28"/>
          <w:szCs w:val="28"/>
          <w14:ligatures w14:val="none"/>
        </w:rPr>
        <w:t>种</w:t>
      </w:r>
      <w:r w:rsidR="005C1A41" w:rsidRPr="00666BF4">
        <w:rPr>
          <w:rFonts w:ascii="仿宋_GB2312" w:eastAsia="仿宋_GB2312" w:hAnsi="Times New Roman" w:cs="宋体" w:hint="eastAsia"/>
          <w:kern w:val="2"/>
          <w:sz w:val="28"/>
          <w:szCs w:val="28"/>
          <w14:ligatures w14:val="none"/>
        </w:rPr>
        <w:t>、种植</w:t>
      </w:r>
      <w:r w:rsidR="005C1A41" w:rsidRPr="00666BF4">
        <w:rPr>
          <w:rFonts w:ascii="仿宋_GB2312" w:eastAsia="仿宋_GB2312" w:hAnsi="Times New Roman" w:cs="宋体"/>
          <w:kern w:val="2"/>
          <w:sz w:val="28"/>
          <w:szCs w:val="28"/>
          <w14:ligatures w14:val="none"/>
        </w:rPr>
        <w:t>时间、密度、方式等是模型模拟作物生长的</w:t>
      </w:r>
      <w:r w:rsidR="005C1A41" w:rsidRPr="00666BF4">
        <w:rPr>
          <w:rFonts w:ascii="仿宋_GB2312" w:eastAsia="仿宋_GB2312" w:hAnsi="Times New Roman" w:cs="宋体" w:hint="eastAsia"/>
          <w:kern w:val="2"/>
          <w:sz w:val="28"/>
          <w:szCs w:val="28"/>
          <w14:ligatures w14:val="none"/>
        </w:rPr>
        <w:t>基础条件，而</w:t>
      </w:r>
      <w:r w:rsidRPr="00666BF4">
        <w:rPr>
          <w:rFonts w:ascii="仿宋_GB2312" w:eastAsia="仿宋_GB2312" w:hAnsi="Times New Roman" w:cs="宋体" w:hint="eastAsia"/>
          <w:kern w:val="2"/>
          <w:sz w:val="28"/>
          <w:szCs w:val="28"/>
          <w14:ligatures w14:val="none"/>
        </w:rPr>
        <w:t>施肥、</w:t>
      </w:r>
      <w:r w:rsidR="00796685" w:rsidRPr="00666BF4">
        <w:rPr>
          <w:rFonts w:ascii="仿宋_GB2312" w:eastAsia="仿宋_GB2312" w:hAnsi="Times New Roman" w:cs="宋体" w:hint="eastAsia"/>
          <w:kern w:val="2"/>
          <w:sz w:val="28"/>
          <w:szCs w:val="28"/>
          <w14:ligatures w14:val="none"/>
        </w:rPr>
        <w:t>灌溉</w:t>
      </w:r>
      <w:r w:rsidR="00B21EF3" w:rsidRPr="00666BF4">
        <w:rPr>
          <w:rFonts w:ascii="仿宋_GB2312" w:eastAsia="仿宋_GB2312" w:hAnsi="Times New Roman" w:cs="宋体" w:hint="eastAsia"/>
          <w:kern w:val="2"/>
          <w:sz w:val="28"/>
          <w:szCs w:val="28"/>
          <w14:ligatures w14:val="none"/>
        </w:rPr>
        <w:t>、</w:t>
      </w:r>
      <w:r w:rsidR="00796685" w:rsidRPr="00666BF4">
        <w:rPr>
          <w:rFonts w:ascii="仿宋_GB2312" w:eastAsia="仿宋_GB2312" w:hAnsi="Times New Roman" w:cs="宋体" w:hint="eastAsia"/>
          <w:kern w:val="2"/>
          <w:sz w:val="28"/>
          <w:szCs w:val="28"/>
          <w14:ligatures w14:val="none"/>
        </w:rPr>
        <w:t>病虫害管理、发育期、生长量</w:t>
      </w:r>
      <w:r w:rsidR="00B21EF3" w:rsidRPr="00666BF4">
        <w:rPr>
          <w:rFonts w:ascii="仿宋_GB2312" w:eastAsia="仿宋_GB2312" w:hAnsi="Times New Roman" w:cs="宋体" w:hint="eastAsia"/>
          <w:kern w:val="2"/>
          <w:sz w:val="28"/>
          <w:szCs w:val="28"/>
          <w14:ligatures w14:val="none"/>
        </w:rPr>
        <w:t>和</w:t>
      </w:r>
      <w:r w:rsidR="00796685" w:rsidRPr="00666BF4">
        <w:rPr>
          <w:rFonts w:ascii="仿宋_GB2312" w:eastAsia="仿宋_GB2312" w:hAnsi="Times New Roman" w:cs="宋体" w:hint="eastAsia"/>
          <w:kern w:val="2"/>
          <w:sz w:val="28"/>
          <w:szCs w:val="28"/>
          <w14:ligatures w14:val="none"/>
        </w:rPr>
        <w:t>产量</w:t>
      </w:r>
      <w:r w:rsidR="00B21EF3" w:rsidRPr="00666BF4">
        <w:rPr>
          <w:rFonts w:ascii="仿宋_GB2312" w:eastAsia="仿宋_GB2312" w:hAnsi="Times New Roman" w:cs="宋体" w:hint="eastAsia"/>
          <w:kern w:val="2"/>
          <w:sz w:val="28"/>
          <w:szCs w:val="28"/>
          <w14:ligatures w14:val="none"/>
        </w:rPr>
        <w:t>测量是模型构建的关键因子。</w:t>
      </w:r>
      <w:r w:rsidR="005C1A41" w:rsidRPr="00666BF4">
        <w:rPr>
          <w:rFonts w:ascii="仿宋_GB2312" w:eastAsia="仿宋_GB2312" w:hAnsi="Times New Roman" w:cs="宋体"/>
          <w:kern w:val="2"/>
          <w:sz w:val="28"/>
          <w:szCs w:val="28"/>
          <w14:ligatures w14:val="none"/>
        </w:rPr>
        <w:t>通过对比施肥记录</w:t>
      </w:r>
      <w:r w:rsidR="005C1A41" w:rsidRPr="00666BF4">
        <w:rPr>
          <w:rFonts w:ascii="仿宋_GB2312" w:eastAsia="仿宋_GB2312" w:hAnsi="Times New Roman" w:cs="宋体" w:hint="eastAsia"/>
          <w:kern w:val="2"/>
          <w:sz w:val="28"/>
          <w:szCs w:val="28"/>
          <w14:ligatures w14:val="none"/>
        </w:rPr>
        <w:t>（施肥日期、每次施肥名称、施肥方法、施肥量、施肥深度）</w:t>
      </w:r>
      <w:r w:rsidR="005C1A41" w:rsidRPr="00666BF4">
        <w:rPr>
          <w:rFonts w:ascii="仿宋_GB2312" w:eastAsia="仿宋_GB2312" w:hAnsi="Times New Roman" w:cs="宋体"/>
          <w:kern w:val="2"/>
          <w:sz w:val="28"/>
          <w:szCs w:val="28"/>
          <w14:ligatures w14:val="none"/>
        </w:rPr>
        <w:t>与作物生长情况，可以找出最佳的施肥方案，为科学施肥提供有力依据</w:t>
      </w:r>
      <w:r w:rsidR="005C1A41" w:rsidRPr="00666BF4">
        <w:rPr>
          <w:rFonts w:ascii="仿宋_GB2312" w:eastAsia="仿宋_GB2312" w:hAnsi="Times New Roman" w:cs="宋体" w:hint="eastAsia"/>
          <w:kern w:val="2"/>
          <w:sz w:val="28"/>
          <w:szCs w:val="28"/>
          <w14:ligatures w14:val="none"/>
        </w:rPr>
        <w:t>；而</w:t>
      </w:r>
      <w:r w:rsidR="00B21EF3" w:rsidRPr="00666BF4">
        <w:rPr>
          <w:rFonts w:ascii="仿宋_GB2312" w:eastAsia="仿宋_GB2312" w:hAnsi="Times New Roman" w:cs="宋体" w:hint="eastAsia"/>
          <w:kern w:val="2"/>
          <w:sz w:val="28"/>
          <w:szCs w:val="28"/>
          <w14:ligatures w14:val="none"/>
        </w:rPr>
        <w:t>灌溉日期、灌溉量和灌溉方法的准确记录有助于模型更准确地预测作物的水分需求，优化灌溉策略，减少水资源浪费，提高农田的水资源利用效率</w:t>
      </w:r>
      <w:r w:rsidR="005C1A41" w:rsidRPr="00666BF4">
        <w:rPr>
          <w:rFonts w:ascii="仿宋_GB2312" w:eastAsia="仿宋_GB2312" w:hAnsi="Times New Roman" w:cs="宋体" w:hint="eastAsia"/>
          <w:kern w:val="2"/>
          <w:sz w:val="28"/>
          <w:szCs w:val="28"/>
          <w14:ligatures w14:val="none"/>
        </w:rPr>
        <w:t>；</w:t>
      </w:r>
      <w:r w:rsidR="00B21EF3" w:rsidRPr="00666BF4">
        <w:rPr>
          <w:rFonts w:ascii="仿宋_GB2312" w:eastAsia="仿宋_GB2312" w:hAnsi="Times New Roman" w:cs="宋体" w:hint="eastAsia"/>
          <w:kern w:val="2"/>
          <w:sz w:val="28"/>
          <w:szCs w:val="28"/>
          <w14:ligatures w14:val="none"/>
        </w:rPr>
        <w:t>除草时间、除草方式、病虫害处理时间、病虫害处理方式、灾害种类、灾害发生时间反应了作物的病虫害发生情况、防治措施等，</w:t>
      </w:r>
      <w:r w:rsidR="005C1A41" w:rsidRPr="00666BF4">
        <w:rPr>
          <w:rFonts w:ascii="仿宋_GB2312" w:eastAsia="仿宋_GB2312" w:hAnsi="Times New Roman" w:cs="宋体" w:hint="eastAsia"/>
          <w:kern w:val="2"/>
          <w:sz w:val="28"/>
          <w:szCs w:val="28"/>
          <w14:ligatures w14:val="none"/>
        </w:rPr>
        <w:t>是</w:t>
      </w:r>
      <w:r w:rsidR="00B21EF3" w:rsidRPr="00666BF4">
        <w:rPr>
          <w:rFonts w:ascii="仿宋_GB2312" w:eastAsia="仿宋_GB2312" w:hAnsi="Times New Roman" w:cs="宋体" w:hint="eastAsia"/>
          <w:kern w:val="2"/>
          <w:sz w:val="28"/>
          <w:szCs w:val="28"/>
          <w14:ligatures w14:val="none"/>
        </w:rPr>
        <w:t>评估作</w:t>
      </w:r>
      <w:r w:rsidR="00B21EF3" w:rsidRPr="00666BF4">
        <w:rPr>
          <w:rFonts w:ascii="仿宋_GB2312" w:eastAsia="仿宋_GB2312" w:hAnsi="Times New Roman" w:cs="宋体" w:hint="eastAsia"/>
          <w:kern w:val="2"/>
          <w:sz w:val="28"/>
          <w:szCs w:val="28"/>
          <w14:ligatures w14:val="none"/>
        </w:rPr>
        <w:lastRenderedPageBreak/>
        <w:t>物健康状况的重要指标</w:t>
      </w:r>
      <w:r w:rsidR="005C1A41" w:rsidRPr="00666BF4">
        <w:rPr>
          <w:rFonts w:ascii="仿宋_GB2312" w:eastAsia="仿宋_GB2312" w:hAnsi="Times New Roman" w:cs="宋体" w:hint="eastAsia"/>
          <w:kern w:val="2"/>
          <w:sz w:val="28"/>
          <w:szCs w:val="28"/>
          <w14:ligatures w14:val="none"/>
        </w:rPr>
        <w:t>，以上数据的</w:t>
      </w:r>
      <w:r w:rsidR="00B21EF3" w:rsidRPr="00666BF4">
        <w:rPr>
          <w:rFonts w:ascii="仿宋_GB2312" w:eastAsia="仿宋_GB2312" w:hAnsi="Times New Roman" w:cs="宋体" w:hint="eastAsia"/>
          <w:kern w:val="2"/>
          <w:sz w:val="28"/>
          <w:szCs w:val="28"/>
          <w14:ligatures w14:val="none"/>
        </w:rPr>
        <w:t>详实</w:t>
      </w:r>
      <w:r w:rsidR="005C1A41" w:rsidRPr="00666BF4">
        <w:rPr>
          <w:rFonts w:ascii="仿宋_GB2312" w:eastAsia="仿宋_GB2312" w:hAnsi="Times New Roman" w:cs="宋体" w:hint="eastAsia"/>
          <w:kern w:val="2"/>
          <w:sz w:val="28"/>
          <w:szCs w:val="28"/>
          <w14:ligatures w14:val="none"/>
        </w:rPr>
        <w:t>记录</w:t>
      </w:r>
      <w:r w:rsidR="00B21EF3" w:rsidRPr="00666BF4">
        <w:rPr>
          <w:rFonts w:ascii="仿宋_GB2312" w:eastAsia="仿宋_GB2312" w:hAnsi="Times New Roman" w:cs="宋体" w:hint="eastAsia"/>
          <w:kern w:val="2"/>
          <w:sz w:val="28"/>
          <w:szCs w:val="28"/>
          <w14:ligatures w14:val="none"/>
        </w:rPr>
        <w:t>有助于模型更准确地模拟作物的病虫害发生和防治过程，为系统决策制定更有效的病虫害防治策略，减少病虫害对作物生长的影响</w:t>
      </w:r>
      <w:r w:rsidR="005C1A41" w:rsidRPr="00666BF4">
        <w:rPr>
          <w:rFonts w:ascii="仿宋_GB2312" w:eastAsia="仿宋_GB2312" w:hAnsi="Times New Roman" w:cs="宋体" w:hint="eastAsia"/>
          <w:kern w:val="2"/>
          <w:sz w:val="28"/>
          <w:szCs w:val="28"/>
          <w14:ligatures w14:val="none"/>
        </w:rPr>
        <w:t>；</w:t>
      </w:r>
      <w:r w:rsidR="00B21EF3" w:rsidRPr="00666BF4">
        <w:rPr>
          <w:rFonts w:ascii="仿宋_GB2312" w:eastAsia="仿宋_GB2312" w:hAnsi="Times New Roman" w:cs="宋体" w:hint="eastAsia"/>
          <w:kern w:val="2"/>
          <w:sz w:val="28"/>
          <w:szCs w:val="28"/>
          <w14:ligatures w14:val="none"/>
        </w:rPr>
        <w:t>发育期</w:t>
      </w:r>
      <w:r w:rsidRPr="00666BF4">
        <w:rPr>
          <w:rFonts w:ascii="仿宋_GB2312" w:eastAsia="仿宋_GB2312" w:hAnsi="Times New Roman" w:cs="宋体" w:hint="eastAsia"/>
          <w:kern w:val="2"/>
          <w:sz w:val="28"/>
          <w:szCs w:val="28"/>
          <w14:ligatures w14:val="none"/>
        </w:rPr>
        <w:t>记录了作物从播种到成熟的整个生育过程中发育期出现的日期，</w:t>
      </w:r>
      <w:r w:rsidR="005C1A41" w:rsidRPr="00666BF4">
        <w:rPr>
          <w:rFonts w:ascii="仿宋_GB2312" w:eastAsia="仿宋_GB2312" w:hAnsi="Times New Roman" w:cs="宋体" w:hint="eastAsia"/>
          <w:kern w:val="2"/>
          <w:sz w:val="28"/>
          <w:szCs w:val="28"/>
          <w14:ligatures w14:val="none"/>
        </w:rPr>
        <w:t>以便</w:t>
      </w:r>
      <w:r w:rsidRPr="00666BF4">
        <w:rPr>
          <w:rFonts w:ascii="仿宋_GB2312" w:eastAsia="仿宋_GB2312" w:hAnsi="Times New Roman" w:cs="宋体" w:hint="eastAsia"/>
          <w:kern w:val="2"/>
          <w:sz w:val="28"/>
          <w:szCs w:val="28"/>
          <w14:ligatures w14:val="none"/>
        </w:rPr>
        <w:t>了解发育速度和进程，分析各时期与气象条件的关系，</w:t>
      </w:r>
      <w:r w:rsidRPr="00666BF4">
        <w:rPr>
          <w:rFonts w:ascii="仿宋_GB2312" w:eastAsia="仿宋_GB2312" w:hAnsi="Times New Roman" w:cs="宋体"/>
          <w:kern w:val="2"/>
          <w:sz w:val="28"/>
          <w:szCs w:val="28"/>
          <w14:ligatures w14:val="none"/>
        </w:rPr>
        <w:t>通过分析发育期观测数据，可以调整农田管理措施，如施肥、灌溉、除草等</w:t>
      </w:r>
      <w:r w:rsidR="005C1A41" w:rsidRPr="00666BF4">
        <w:rPr>
          <w:rFonts w:ascii="仿宋_GB2312" w:eastAsia="仿宋_GB2312" w:hAnsi="Times New Roman" w:cs="宋体" w:hint="eastAsia"/>
          <w:kern w:val="2"/>
          <w:sz w:val="28"/>
          <w:szCs w:val="28"/>
          <w14:ligatures w14:val="none"/>
        </w:rPr>
        <w:t>措施</w:t>
      </w:r>
      <w:r w:rsidRPr="00666BF4">
        <w:rPr>
          <w:rFonts w:ascii="仿宋_GB2312" w:eastAsia="仿宋_GB2312" w:hAnsi="Times New Roman" w:cs="宋体"/>
          <w:kern w:val="2"/>
          <w:sz w:val="28"/>
          <w:szCs w:val="28"/>
          <w14:ligatures w14:val="none"/>
        </w:rPr>
        <w:t>，以适应作物的生长需求</w:t>
      </w:r>
      <w:r w:rsidR="005C1A41" w:rsidRPr="00666BF4">
        <w:rPr>
          <w:rFonts w:ascii="仿宋_GB2312" w:eastAsia="仿宋_GB2312" w:hAnsi="Times New Roman" w:cs="宋体" w:hint="eastAsia"/>
          <w:kern w:val="2"/>
          <w:sz w:val="28"/>
          <w:szCs w:val="28"/>
          <w14:ligatures w14:val="none"/>
        </w:rPr>
        <w:t>；</w:t>
      </w:r>
      <w:r w:rsidR="00B21EF3" w:rsidRPr="00666BF4">
        <w:rPr>
          <w:rFonts w:ascii="仿宋_GB2312" w:eastAsia="仿宋_GB2312" w:hAnsi="Times New Roman" w:cs="宋体" w:hint="eastAsia"/>
          <w:kern w:val="2"/>
          <w:sz w:val="28"/>
          <w:szCs w:val="28"/>
          <w14:ligatures w14:val="none"/>
        </w:rPr>
        <w:t>生长量采集</w:t>
      </w:r>
      <w:r w:rsidRPr="00666BF4">
        <w:rPr>
          <w:rFonts w:ascii="仿宋_GB2312" w:eastAsia="仿宋_GB2312" w:hAnsi="Times New Roman" w:cs="宋体" w:hint="eastAsia"/>
          <w:kern w:val="2"/>
          <w:sz w:val="28"/>
          <w:szCs w:val="28"/>
          <w14:ligatures w14:val="none"/>
        </w:rPr>
        <w:t>（叶面积指数、茎、绿叶、枯死叶、穗、比叶面积和茎、绿叶、</w:t>
      </w:r>
      <w:proofErr w:type="gramStart"/>
      <w:r w:rsidRPr="00666BF4">
        <w:rPr>
          <w:rFonts w:ascii="仿宋_GB2312" w:eastAsia="仿宋_GB2312" w:hAnsi="Times New Roman" w:cs="宋体" w:hint="eastAsia"/>
          <w:kern w:val="2"/>
          <w:sz w:val="28"/>
          <w:szCs w:val="28"/>
          <w14:ligatures w14:val="none"/>
        </w:rPr>
        <w:t>穗氮含量</w:t>
      </w:r>
      <w:proofErr w:type="gramEnd"/>
      <w:r w:rsidRPr="00666BF4">
        <w:rPr>
          <w:rFonts w:ascii="仿宋_GB2312" w:eastAsia="仿宋_GB2312" w:hAnsi="Times New Roman" w:cs="宋体" w:hint="eastAsia"/>
          <w:kern w:val="2"/>
          <w:sz w:val="28"/>
          <w:szCs w:val="28"/>
          <w14:ligatures w14:val="none"/>
        </w:rPr>
        <w:t>）</w:t>
      </w:r>
      <w:r w:rsidR="00B21EF3" w:rsidRPr="00666BF4">
        <w:rPr>
          <w:rFonts w:ascii="仿宋_GB2312" w:eastAsia="仿宋_GB2312" w:hAnsi="Times New Roman" w:cs="宋体" w:hint="eastAsia"/>
          <w:kern w:val="2"/>
          <w:sz w:val="28"/>
          <w:szCs w:val="28"/>
          <w14:ligatures w14:val="none"/>
        </w:rPr>
        <w:t>和产量数据</w:t>
      </w:r>
      <w:r w:rsidRPr="00666BF4">
        <w:rPr>
          <w:rFonts w:ascii="仿宋_GB2312" w:eastAsia="仿宋_GB2312" w:hAnsi="Times New Roman" w:cs="宋体" w:hint="eastAsia"/>
          <w:kern w:val="2"/>
          <w:sz w:val="28"/>
          <w:szCs w:val="28"/>
          <w14:ligatures w14:val="none"/>
        </w:rPr>
        <w:t>（测产面积、最终产量、穗数、粒数、千粒重和籽粒氮含量）</w:t>
      </w:r>
      <w:r w:rsidR="00B21EF3" w:rsidRPr="00666BF4">
        <w:rPr>
          <w:rFonts w:ascii="仿宋_GB2312" w:eastAsia="仿宋_GB2312" w:hAnsi="Times New Roman" w:cs="宋体" w:hint="eastAsia"/>
          <w:kern w:val="2"/>
          <w:sz w:val="28"/>
          <w:szCs w:val="28"/>
          <w14:ligatures w14:val="none"/>
        </w:rPr>
        <w:t>是验证作物模型预测准确性的重要手段</w:t>
      </w:r>
      <w:r w:rsidR="005C1A41" w:rsidRPr="00666BF4">
        <w:rPr>
          <w:rFonts w:ascii="仿宋_GB2312" w:eastAsia="仿宋_GB2312" w:hAnsi="Times New Roman" w:cs="宋体" w:hint="eastAsia"/>
          <w:kern w:val="2"/>
          <w:sz w:val="28"/>
          <w:szCs w:val="28"/>
          <w14:ligatures w14:val="none"/>
        </w:rPr>
        <w:t>，</w:t>
      </w:r>
      <w:r w:rsidR="00B21EF3" w:rsidRPr="00666BF4">
        <w:rPr>
          <w:rFonts w:ascii="仿宋_GB2312" w:eastAsia="仿宋_GB2312" w:hAnsi="Times New Roman" w:cs="宋体" w:hint="eastAsia"/>
          <w:kern w:val="2"/>
          <w:sz w:val="28"/>
          <w:szCs w:val="28"/>
          <w14:ligatures w14:val="none"/>
        </w:rPr>
        <w:t>通过将实</w:t>
      </w:r>
      <w:r w:rsidR="005C1A41" w:rsidRPr="00666BF4">
        <w:rPr>
          <w:rFonts w:ascii="仿宋_GB2312" w:eastAsia="仿宋_GB2312" w:hAnsi="Times New Roman" w:cs="宋体" w:hint="eastAsia"/>
          <w:kern w:val="2"/>
          <w:sz w:val="28"/>
          <w:szCs w:val="28"/>
          <w14:ligatures w14:val="none"/>
        </w:rPr>
        <w:t>测</w:t>
      </w:r>
      <w:r w:rsidR="00B21EF3" w:rsidRPr="00666BF4">
        <w:rPr>
          <w:rFonts w:ascii="仿宋_GB2312" w:eastAsia="仿宋_GB2312" w:hAnsi="Times New Roman" w:cs="宋体" w:hint="eastAsia"/>
          <w:kern w:val="2"/>
          <w:sz w:val="28"/>
          <w:szCs w:val="28"/>
          <w14:ligatures w14:val="none"/>
        </w:rPr>
        <w:t>数据与模型预测</w:t>
      </w:r>
      <w:r w:rsidR="005C1A41" w:rsidRPr="00666BF4">
        <w:rPr>
          <w:rFonts w:ascii="仿宋_GB2312" w:eastAsia="仿宋_GB2312" w:hAnsi="Times New Roman" w:cs="宋体" w:hint="eastAsia"/>
          <w:kern w:val="2"/>
          <w:sz w:val="28"/>
          <w:szCs w:val="28"/>
          <w14:ligatures w14:val="none"/>
        </w:rPr>
        <w:t>结果</w:t>
      </w:r>
      <w:r w:rsidR="00B21EF3" w:rsidRPr="00666BF4">
        <w:rPr>
          <w:rFonts w:ascii="仿宋_GB2312" w:eastAsia="仿宋_GB2312" w:hAnsi="Times New Roman" w:cs="宋体" w:hint="eastAsia"/>
          <w:kern w:val="2"/>
          <w:sz w:val="28"/>
          <w:szCs w:val="28"/>
          <w14:ligatures w14:val="none"/>
        </w:rPr>
        <w:t>进行对比</w:t>
      </w:r>
      <w:r w:rsidR="005C0C49" w:rsidRPr="00666BF4">
        <w:rPr>
          <w:rFonts w:ascii="仿宋_GB2312" w:eastAsia="仿宋_GB2312" w:hAnsi="Times New Roman" w:cs="宋体" w:hint="eastAsia"/>
          <w:kern w:val="2"/>
          <w:sz w:val="28"/>
          <w:szCs w:val="28"/>
          <w14:ligatures w14:val="none"/>
        </w:rPr>
        <w:t>可有效评估模型的准确性可稳定性，在此基础上进一步</w:t>
      </w:r>
      <w:r w:rsidR="005C1A41" w:rsidRPr="00666BF4">
        <w:rPr>
          <w:rFonts w:ascii="仿宋_GB2312" w:eastAsia="仿宋_GB2312" w:hAnsi="Times New Roman" w:cs="宋体" w:hint="eastAsia"/>
          <w:kern w:val="2"/>
          <w:sz w:val="28"/>
          <w:szCs w:val="28"/>
          <w14:ligatures w14:val="none"/>
        </w:rPr>
        <w:t>优化模型的参数，</w:t>
      </w:r>
      <w:r w:rsidR="005C0C49" w:rsidRPr="00666BF4">
        <w:rPr>
          <w:rFonts w:ascii="仿宋_GB2312" w:eastAsia="仿宋_GB2312" w:hAnsi="Times New Roman" w:cs="宋体" w:hint="eastAsia"/>
          <w:kern w:val="2"/>
          <w:sz w:val="28"/>
          <w:szCs w:val="28"/>
          <w14:ligatures w14:val="none"/>
        </w:rPr>
        <w:t>可</w:t>
      </w:r>
      <w:r w:rsidR="005C1A41" w:rsidRPr="00666BF4">
        <w:rPr>
          <w:rFonts w:ascii="仿宋_GB2312" w:eastAsia="仿宋_GB2312" w:hAnsi="Times New Roman" w:cs="宋体" w:hint="eastAsia"/>
          <w:kern w:val="2"/>
          <w:sz w:val="28"/>
          <w:szCs w:val="28"/>
          <w14:ligatures w14:val="none"/>
        </w:rPr>
        <w:t>提升模型</w:t>
      </w:r>
      <w:r w:rsidR="005C0C49" w:rsidRPr="00666BF4">
        <w:rPr>
          <w:rFonts w:ascii="仿宋_GB2312" w:eastAsia="仿宋_GB2312" w:hAnsi="Times New Roman" w:cs="宋体" w:hint="eastAsia"/>
          <w:kern w:val="2"/>
          <w:sz w:val="28"/>
          <w:szCs w:val="28"/>
          <w14:ligatures w14:val="none"/>
        </w:rPr>
        <w:t>本地化</w:t>
      </w:r>
      <w:r w:rsidR="005C1A41" w:rsidRPr="00666BF4">
        <w:rPr>
          <w:rFonts w:ascii="仿宋_GB2312" w:eastAsia="仿宋_GB2312" w:hAnsi="Times New Roman" w:cs="宋体" w:hint="eastAsia"/>
          <w:kern w:val="2"/>
          <w:sz w:val="28"/>
          <w:szCs w:val="28"/>
          <w14:ligatures w14:val="none"/>
        </w:rPr>
        <w:t>精度</w:t>
      </w:r>
      <w:r w:rsidR="005C0C49" w:rsidRPr="00666BF4">
        <w:rPr>
          <w:rFonts w:ascii="仿宋_GB2312" w:eastAsia="仿宋_GB2312" w:hAnsi="Times New Roman" w:cs="宋体" w:hint="eastAsia"/>
          <w:kern w:val="2"/>
          <w:sz w:val="28"/>
          <w:szCs w:val="28"/>
          <w14:ligatures w14:val="none"/>
        </w:rPr>
        <w:t>，</w:t>
      </w:r>
      <w:r w:rsidR="00B21EF3" w:rsidRPr="00666BF4">
        <w:rPr>
          <w:rFonts w:ascii="仿宋_GB2312" w:eastAsia="仿宋_GB2312" w:hAnsi="Times New Roman" w:cs="宋体" w:hint="eastAsia"/>
          <w:kern w:val="2"/>
          <w:sz w:val="28"/>
          <w:szCs w:val="28"/>
          <w14:ligatures w14:val="none"/>
        </w:rPr>
        <w:t>使模型更准确地反映作物的</w:t>
      </w:r>
      <w:r w:rsidR="005C0C49" w:rsidRPr="00666BF4">
        <w:rPr>
          <w:rFonts w:ascii="仿宋_GB2312" w:eastAsia="仿宋_GB2312" w:hAnsi="Times New Roman" w:cs="宋体" w:hint="eastAsia"/>
          <w:kern w:val="2"/>
          <w:sz w:val="28"/>
          <w:szCs w:val="28"/>
          <w14:ligatures w14:val="none"/>
        </w:rPr>
        <w:t>生产</w:t>
      </w:r>
      <w:r w:rsidR="00854600" w:rsidRPr="00666BF4">
        <w:rPr>
          <w:rFonts w:ascii="仿宋_GB2312" w:eastAsia="仿宋_GB2312" w:hAnsi="Times New Roman" w:cs="宋体" w:hint="eastAsia"/>
          <w:kern w:val="2"/>
          <w:sz w:val="28"/>
          <w:szCs w:val="28"/>
          <w14:ligatures w14:val="none"/>
        </w:rPr>
        <w:t>发育状态</w:t>
      </w:r>
      <w:r w:rsidR="00B21EF3" w:rsidRPr="00666BF4">
        <w:rPr>
          <w:rFonts w:ascii="仿宋_GB2312" w:eastAsia="仿宋_GB2312" w:hAnsi="Times New Roman" w:cs="宋体" w:hint="eastAsia"/>
          <w:kern w:val="2"/>
          <w:sz w:val="28"/>
          <w:szCs w:val="28"/>
          <w14:ligatures w14:val="none"/>
        </w:rPr>
        <w:t>。</w:t>
      </w:r>
    </w:p>
    <w:p w14:paraId="12CFBC91" w14:textId="77777777" w:rsidR="00106A0F" w:rsidRPr="00666BF4" w:rsidRDefault="00106A0F" w:rsidP="00951FD2">
      <w:pPr>
        <w:pStyle w:val="CM9"/>
        <w:spacing w:line="560" w:lineRule="exact"/>
        <w:jc w:val="both"/>
        <w:outlineLvl w:val="0"/>
        <w:rPr>
          <w:rFonts w:ascii="仿宋_GB2312" w:eastAsia="仿宋_GB2312" w:hAnsi="Times New Roman" w:cs="黑体"/>
          <w:b/>
          <w:bCs/>
          <w:color w:val="000000"/>
          <w:sz w:val="28"/>
          <w:szCs w:val="28"/>
        </w:rPr>
      </w:pPr>
      <w:r w:rsidRPr="00666BF4">
        <w:rPr>
          <w:rFonts w:ascii="仿宋_GB2312" w:eastAsia="仿宋_GB2312" w:hAnsi="Times New Roman" w:cs="黑体" w:hint="eastAsia"/>
          <w:b/>
          <w:bCs/>
          <w:color w:val="000000"/>
          <w:sz w:val="28"/>
          <w:szCs w:val="28"/>
        </w:rPr>
        <w:t>六、与有关法律法规和强制性标准的关系</w:t>
      </w:r>
    </w:p>
    <w:p w14:paraId="784E0D2B" w14:textId="145039DE" w:rsidR="00106A0F" w:rsidRPr="00666BF4" w:rsidRDefault="00500A70" w:rsidP="00951FD2">
      <w:pPr>
        <w:pStyle w:val="CM8"/>
        <w:spacing w:line="560" w:lineRule="exact"/>
        <w:ind w:firstLineChars="200" w:firstLine="560"/>
        <w:jc w:val="both"/>
        <w:rPr>
          <w:rFonts w:ascii="仿宋_GB2312" w:eastAsia="仿宋_GB2312" w:hAnsi="Times New Roman" w:cs="宋体"/>
          <w:sz w:val="28"/>
          <w:szCs w:val="28"/>
        </w:rPr>
      </w:pPr>
      <w:r w:rsidRPr="00666BF4">
        <w:rPr>
          <w:rFonts w:ascii="仿宋_GB2312" w:eastAsia="仿宋_GB2312" w:hAnsi="Times New Roman" w:cs="宋体" w:hint="eastAsia"/>
          <w:color w:val="000000"/>
          <w:sz w:val="28"/>
          <w:szCs w:val="28"/>
        </w:rPr>
        <w:t>目前无与此相关的法律、法规和强制性标准。</w:t>
      </w:r>
    </w:p>
    <w:p w14:paraId="655C1325" w14:textId="77777777" w:rsidR="00106A0F" w:rsidRPr="00666BF4" w:rsidRDefault="00106A0F" w:rsidP="00951FD2">
      <w:pPr>
        <w:pStyle w:val="CM9"/>
        <w:spacing w:line="560" w:lineRule="exact"/>
        <w:jc w:val="both"/>
        <w:outlineLvl w:val="0"/>
        <w:rPr>
          <w:rFonts w:ascii="仿宋_GB2312" w:eastAsia="仿宋_GB2312" w:hAnsi="Times New Roman" w:cs="黑体"/>
          <w:b/>
          <w:bCs/>
          <w:color w:val="000000"/>
          <w:sz w:val="28"/>
          <w:szCs w:val="28"/>
        </w:rPr>
      </w:pPr>
      <w:r w:rsidRPr="00666BF4">
        <w:rPr>
          <w:rFonts w:ascii="仿宋_GB2312" w:eastAsia="仿宋_GB2312" w:hAnsi="Times New Roman" w:cs="黑体" w:hint="eastAsia"/>
          <w:b/>
          <w:bCs/>
          <w:color w:val="000000"/>
          <w:sz w:val="28"/>
          <w:szCs w:val="28"/>
        </w:rPr>
        <w:t>七、重大意见分歧的处理依据和结果</w:t>
      </w:r>
    </w:p>
    <w:p w14:paraId="18575B45" w14:textId="77777777" w:rsidR="00106A0F" w:rsidRPr="00666BF4" w:rsidRDefault="00106A0F" w:rsidP="00951FD2">
      <w:pPr>
        <w:pStyle w:val="CM11"/>
        <w:spacing w:line="560" w:lineRule="exact"/>
        <w:ind w:left="480"/>
        <w:jc w:val="both"/>
        <w:rPr>
          <w:rFonts w:ascii="仿宋_GB2312" w:eastAsia="仿宋_GB2312" w:hAnsi="Times New Roman" w:cs="宋体"/>
          <w:sz w:val="28"/>
          <w:szCs w:val="28"/>
        </w:rPr>
      </w:pPr>
      <w:r w:rsidRPr="00666BF4">
        <w:rPr>
          <w:rFonts w:ascii="仿宋_GB2312" w:eastAsia="仿宋_GB2312" w:hAnsi="Times New Roman" w:cs="宋体" w:hint="eastAsia"/>
          <w:sz w:val="28"/>
          <w:szCs w:val="28"/>
        </w:rPr>
        <w:t>本标准起草过程中没有重大分歧意见。</w:t>
      </w:r>
    </w:p>
    <w:sectPr w:rsidR="00106A0F" w:rsidRPr="00666B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513D" w14:textId="77777777" w:rsidR="00215DD6" w:rsidRDefault="00215DD6" w:rsidP="00EA5545">
      <w:r>
        <w:separator/>
      </w:r>
    </w:p>
  </w:endnote>
  <w:endnote w:type="continuationSeparator" w:id="0">
    <w:p w14:paraId="2B27A57B" w14:textId="77777777" w:rsidR="00215DD6" w:rsidRDefault="00215DD6" w:rsidP="00EA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书宋简体">
    <w:altName w:val="微软雅黑"/>
    <w:charset w:val="86"/>
    <w:family w:val="auto"/>
    <w:pitch w:val="variable"/>
    <w:sig w:usb0="00000000"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9E8B" w14:textId="77777777" w:rsidR="00215DD6" w:rsidRDefault="00215DD6" w:rsidP="00EA5545">
      <w:r>
        <w:separator/>
      </w:r>
    </w:p>
  </w:footnote>
  <w:footnote w:type="continuationSeparator" w:id="0">
    <w:p w14:paraId="4A55CD59" w14:textId="77777777" w:rsidR="00215DD6" w:rsidRDefault="00215DD6" w:rsidP="00EA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8986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C946295"/>
    <w:multiLevelType w:val="singleLevel"/>
    <w:tmpl w:val="00000000"/>
    <w:lvl w:ilvl="0">
      <w:start w:val="1"/>
      <w:numFmt w:val="chineseCounting"/>
      <w:lvlText w:val="%1、"/>
      <w:lvlJc w:val="left"/>
      <w:pPr>
        <w:ind w:left="0" w:hanging="630"/>
      </w:pPr>
      <w:rPr>
        <w:rFonts w:hint="default"/>
        <w:w w:val="100"/>
      </w:rPr>
    </w:lvl>
  </w:abstractNum>
  <w:abstractNum w:abstractNumId="2" w15:restartNumberingAfterBreak="0">
    <w:nsid w:val="60B55DC2"/>
    <w:multiLevelType w:val="multilevel"/>
    <w:tmpl w:val="9DCC486E"/>
    <w:lvl w:ilvl="0">
      <w:start w:val="1"/>
      <w:numFmt w:val="upperLetter"/>
      <w:pStyle w:val="a"/>
      <w:lvlText w:val="%1"/>
      <w:lvlJc w:val="left"/>
      <w:pPr>
        <w:tabs>
          <w:tab w:val="num" w:pos="0"/>
        </w:tabs>
        <w:ind w:left="0" w:hanging="425"/>
      </w:pPr>
      <w:rPr>
        <w:rFonts w:hint="eastAsia"/>
      </w:rPr>
    </w:lvl>
    <w:lvl w:ilvl="1">
      <w:start w:val="1"/>
      <w:numFmt w:val="decimal"/>
      <w:pStyle w:val="a0"/>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 w15:restartNumberingAfterBreak="0">
    <w:nsid w:val="657D3FBC"/>
    <w:multiLevelType w:val="multilevel"/>
    <w:tmpl w:val="95FA0F16"/>
    <w:lvl w:ilvl="0">
      <w:start w:val="1"/>
      <w:numFmt w:val="upperLetter"/>
      <w:pStyle w:val="a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722000E6"/>
    <w:multiLevelType w:val="hybridMultilevel"/>
    <w:tmpl w:val="D16EF5C8"/>
    <w:lvl w:ilvl="0" w:tplc="1C2AC3EC">
      <w:start w:val="1"/>
      <w:numFmt w:val="japaneseCounting"/>
      <w:lvlText w:val="%1、"/>
      <w:lvlJc w:val="left"/>
      <w:pPr>
        <w:ind w:left="560" w:hanging="5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9341B64"/>
    <w:multiLevelType w:val="singleLevel"/>
    <w:tmpl w:val="5AD899D0"/>
    <w:lvl w:ilvl="0">
      <w:start w:val="1"/>
      <w:numFmt w:val="japaneseCounting"/>
      <w:lvlText w:val="%1、"/>
      <w:lvlJc w:val="left"/>
      <w:pPr>
        <w:tabs>
          <w:tab w:val="num" w:pos="1197"/>
        </w:tabs>
        <w:ind w:left="1197" w:hanging="630"/>
      </w:pPr>
      <w:rPr>
        <w:rFonts w:hint="eastAsia"/>
        <w:lang w:val="x-none"/>
      </w:rPr>
    </w:lvl>
  </w:abstractNum>
  <w:num w:numId="1" w16cid:durableId="1029137770">
    <w:abstractNumId w:val="2"/>
  </w:num>
  <w:num w:numId="2" w16cid:durableId="647516761">
    <w:abstractNumId w:val="3"/>
  </w:num>
  <w:num w:numId="3" w16cid:durableId="1914850820">
    <w:abstractNumId w:val="0"/>
  </w:num>
  <w:num w:numId="4" w16cid:durableId="1106191939">
    <w:abstractNumId w:val="4"/>
  </w:num>
  <w:num w:numId="5" w16cid:durableId="1546793692">
    <w:abstractNumId w:val="5"/>
  </w:num>
  <w:num w:numId="6" w16cid:durableId="778451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4F3"/>
    <w:rsid w:val="00023FEE"/>
    <w:rsid w:val="00026094"/>
    <w:rsid w:val="000705DD"/>
    <w:rsid w:val="000E6796"/>
    <w:rsid w:val="00106A0F"/>
    <w:rsid w:val="00111545"/>
    <w:rsid w:val="001417A6"/>
    <w:rsid w:val="001601C9"/>
    <w:rsid w:val="00163B0D"/>
    <w:rsid w:val="00183C29"/>
    <w:rsid w:val="00184AB0"/>
    <w:rsid w:val="001B4AAE"/>
    <w:rsid w:val="002010A8"/>
    <w:rsid w:val="00201C36"/>
    <w:rsid w:val="00215DD6"/>
    <w:rsid w:val="002165D8"/>
    <w:rsid w:val="002227E1"/>
    <w:rsid w:val="0024342F"/>
    <w:rsid w:val="00246A5B"/>
    <w:rsid w:val="0025127D"/>
    <w:rsid w:val="002B47A2"/>
    <w:rsid w:val="002C7A7E"/>
    <w:rsid w:val="002E201E"/>
    <w:rsid w:val="002E390D"/>
    <w:rsid w:val="00304B04"/>
    <w:rsid w:val="00376CA7"/>
    <w:rsid w:val="00382A34"/>
    <w:rsid w:val="003A63D9"/>
    <w:rsid w:val="003B7D7E"/>
    <w:rsid w:val="003C1B78"/>
    <w:rsid w:val="003C393F"/>
    <w:rsid w:val="003D5659"/>
    <w:rsid w:val="004014DD"/>
    <w:rsid w:val="0045567B"/>
    <w:rsid w:val="004642EC"/>
    <w:rsid w:val="004764A8"/>
    <w:rsid w:val="00493E55"/>
    <w:rsid w:val="004A33C2"/>
    <w:rsid w:val="004B5F46"/>
    <w:rsid w:val="004C209E"/>
    <w:rsid w:val="004C38A3"/>
    <w:rsid w:val="004E31A5"/>
    <w:rsid w:val="00500A70"/>
    <w:rsid w:val="00506356"/>
    <w:rsid w:val="00516DB4"/>
    <w:rsid w:val="005227BF"/>
    <w:rsid w:val="00524265"/>
    <w:rsid w:val="005401A0"/>
    <w:rsid w:val="0056157E"/>
    <w:rsid w:val="00577BBB"/>
    <w:rsid w:val="0058570D"/>
    <w:rsid w:val="00590137"/>
    <w:rsid w:val="005921CD"/>
    <w:rsid w:val="005C0C49"/>
    <w:rsid w:val="005C1A41"/>
    <w:rsid w:val="005C29B5"/>
    <w:rsid w:val="005E4233"/>
    <w:rsid w:val="005F3AF9"/>
    <w:rsid w:val="006157F2"/>
    <w:rsid w:val="00630A09"/>
    <w:rsid w:val="00634D3E"/>
    <w:rsid w:val="00666BF4"/>
    <w:rsid w:val="006B3B6D"/>
    <w:rsid w:val="006B489A"/>
    <w:rsid w:val="006E40AB"/>
    <w:rsid w:val="0071499B"/>
    <w:rsid w:val="00743BA1"/>
    <w:rsid w:val="007536C9"/>
    <w:rsid w:val="0076651C"/>
    <w:rsid w:val="00773354"/>
    <w:rsid w:val="00793498"/>
    <w:rsid w:val="00796685"/>
    <w:rsid w:val="007E236D"/>
    <w:rsid w:val="007E5767"/>
    <w:rsid w:val="0081061C"/>
    <w:rsid w:val="00811438"/>
    <w:rsid w:val="008158EF"/>
    <w:rsid w:val="0083642B"/>
    <w:rsid w:val="00854600"/>
    <w:rsid w:val="0086512B"/>
    <w:rsid w:val="00876038"/>
    <w:rsid w:val="00892234"/>
    <w:rsid w:val="008B0CE5"/>
    <w:rsid w:val="008F13F5"/>
    <w:rsid w:val="00916C41"/>
    <w:rsid w:val="00951FD2"/>
    <w:rsid w:val="009523AE"/>
    <w:rsid w:val="00956298"/>
    <w:rsid w:val="009572D1"/>
    <w:rsid w:val="009C0A98"/>
    <w:rsid w:val="009D132C"/>
    <w:rsid w:val="009D7460"/>
    <w:rsid w:val="00A37F43"/>
    <w:rsid w:val="00A64EBA"/>
    <w:rsid w:val="00AB18CA"/>
    <w:rsid w:val="00AB69A8"/>
    <w:rsid w:val="00AD75BF"/>
    <w:rsid w:val="00AE5DA8"/>
    <w:rsid w:val="00B0101E"/>
    <w:rsid w:val="00B02109"/>
    <w:rsid w:val="00B052B3"/>
    <w:rsid w:val="00B21EF3"/>
    <w:rsid w:val="00B40CF6"/>
    <w:rsid w:val="00B43CC5"/>
    <w:rsid w:val="00B4727E"/>
    <w:rsid w:val="00BB04A8"/>
    <w:rsid w:val="00BB1FDB"/>
    <w:rsid w:val="00BC5D71"/>
    <w:rsid w:val="00BE1046"/>
    <w:rsid w:val="00BE127F"/>
    <w:rsid w:val="00C01781"/>
    <w:rsid w:val="00C16D48"/>
    <w:rsid w:val="00C20068"/>
    <w:rsid w:val="00C47889"/>
    <w:rsid w:val="00C5317D"/>
    <w:rsid w:val="00C8075C"/>
    <w:rsid w:val="00C82815"/>
    <w:rsid w:val="00C83D68"/>
    <w:rsid w:val="00C854F3"/>
    <w:rsid w:val="00C85793"/>
    <w:rsid w:val="00C86DF9"/>
    <w:rsid w:val="00CA1692"/>
    <w:rsid w:val="00CB3D56"/>
    <w:rsid w:val="00CD66A9"/>
    <w:rsid w:val="00CE79B9"/>
    <w:rsid w:val="00CF4390"/>
    <w:rsid w:val="00D112A6"/>
    <w:rsid w:val="00D319A7"/>
    <w:rsid w:val="00D96E53"/>
    <w:rsid w:val="00DB61F6"/>
    <w:rsid w:val="00DD01B5"/>
    <w:rsid w:val="00DE4203"/>
    <w:rsid w:val="00E00395"/>
    <w:rsid w:val="00E1018A"/>
    <w:rsid w:val="00E12B1B"/>
    <w:rsid w:val="00E34338"/>
    <w:rsid w:val="00E43186"/>
    <w:rsid w:val="00E5648C"/>
    <w:rsid w:val="00E6103D"/>
    <w:rsid w:val="00E65F05"/>
    <w:rsid w:val="00EA5493"/>
    <w:rsid w:val="00EA5545"/>
    <w:rsid w:val="00EF7600"/>
    <w:rsid w:val="00F06AA1"/>
    <w:rsid w:val="00F20108"/>
    <w:rsid w:val="00F31FAF"/>
    <w:rsid w:val="00F91DF2"/>
    <w:rsid w:val="00FC30B1"/>
    <w:rsid w:val="00FD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E6E14"/>
  <w15:docId w15:val="{1FB2834F-ED5E-4657-9915-22854F0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pPr>
      <w:widowControl w:val="0"/>
      <w:jc w:val="both"/>
    </w:p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ad"/>
    <w:uiPriority w:val="99"/>
    <w:unhideWhenUsed/>
    <w:rsid w:val="00EA5545"/>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9"/>
    <w:link w:val="ac"/>
    <w:uiPriority w:val="99"/>
    <w:rsid w:val="00EA5545"/>
    <w:rPr>
      <w:sz w:val="18"/>
      <w:szCs w:val="18"/>
    </w:rPr>
  </w:style>
  <w:style w:type="paragraph" w:styleId="ae">
    <w:name w:val="footer"/>
    <w:basedOn w:val="a8"/>
    <w:link w:val="af"/>
    <w:uiPriority w:val="99"/>
    <w:unhideWhenUsed/>
    <w:rsid w:val="00EA5545"/>
    <w:pPr>
      <w:tabs>
        <w:tab w:val="center" w:pos="4153"/>
        <w:tab w:val="right" w:pos="8306"/>
      </w:tabs>
      <w:snapToGrid w:val="0"/>
      <w:jc w:val="left"/>
    </w:pPr>
    <w:rPr>
      <w:sz w:val="18"/>
      <w:szCs w:val="18"/>
    </w:rPr>
  </w:style>
  <w:style w:type="character" w:customStyle="1" w:styleId="af">
    <w:name w:val="页脚 字符"/>
    <w:basedOn w:val="a9"/>
    <w:link w:val="ae"/>
    <w:uiPriority w:val="99"/>
    <w:rsid w:val="00EA5545"/>
    <w:rPr>
      <w:sz w:val="18"/>
      <w:szCs w:val="18"/>
    </w:rPr>
  </w:style>
  <w:style w:type="table" w:styleId="af0">
    <w:name w:val="Table Grid"/>
    <w:basedOn w:val="aa"/>
    <w:rsid w:val="00201C36"/>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段"/>
    <w:link w:val="Char"/>
    <w:uiPriority w:val="99"/>
    <w:rsid w:val="00201C36"/>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basedOn w:val="a9"/>
    <w:link w:val="af1"/>
    <w:uiPriority w:val="99"/>
    <w:rsid w:val="00201C36"/>
    <w:rPr>
      <w:rFonts w:ascii="宋体" w:eastAsia="宋体" w:hAnsi="Times New Roman" w:cs="Times New Roman"/>
      <w:noProof/>
      <w:kern w:val="0"/>
      <w:szCs w:val="20"/>
    </w:rPr>
  </w:style>
  <w:style w:type="paragraph" w:customStyle="1" w:styleId="a1">
    <w:name w:val="附录标识"/>
    <w:basedOn w:val="a8"/>
    <w:next w:val="af1"/>
    <w:rsid w:val="00201C36"/>
    <w:pPr>
      <w:keepNext/>
      <w:widowControl/>
      <w:numPr>
        <w:numId w:val="2"/>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
    <w:name w:val="附录表标号"/>
    <w:basedOn w:val="a8"/>
    <w:next w:val="af1"/>
    <w:rsid w:val="00201C36"/>
    <w:pPr>
      <w:numPr>
        <w:numId w:val="1"/>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0">
    <w:name w:val="附录表标题"/>
    <w:basedOn w:val="a8"/>
    <w:next w:val="af1"/>
    <w:rsid w:val="00201C36"/>
    <w:pPr>
      <w:numPr>
        <w:ilvl w:val="1"/>
        <w:numId w:val="1"/>
      </w:numPr>
      <w:tabs>
        <w:tab w:val="num" w:pos="180"/>
      </w:tabs>
      <w:spacing w:beforeLines="50" w:before="50" w:afterLines="50" w:after="50"/>
      <w:ind w:left="0" w:firstLine="0"/>
      <w:jc w:val="center"/>
    </w:pPr>
    <w:rPr>
      <w:rFonts w:ascii="黑体" w:eastAsia="黑体" w:hAnsi="Times New Roman" w:cs="Times New Roman"/>
      <w:szCs w:val="21"/>
    </w:rPr>
  </w:style>
  <w:style w:type="paragraph" w:customStyle="1" w:styleId="a4">
    <w:name w:val="附录二级条标题"/>
    <w:basedOn w:val="a8"/>
    <w:next w:val="af1"/>
    <w:rsid w:val="00201C36"/>
    <w:pPr>
      <w:widowControl/>
      <w:numPr>
        <w:ilvl w:val="3"/>
        <w:numId w:val="2"/>
      </w:numPr>
      <w:tabs>
        <w:tab w:val="num" w:pos="360"/>
      </w:tabs>
      <w:wordWrap w:val="0"/>
      <w:overflowPunct w:val="0"/>
      <w:autoSpaceDE w:val="0"/>
      <w:autoSpaceDN w:val="0"/>
      <w:spacing w:beforeLines="50" w:before="50" w:afterLines="50" w:after="50"/>
      <w:textAlignment w:val="baseline"/>
      <w:outlineLvl w:val="3"/>
    </w:pPr>
    <w:rPr>
      <w:rFonts w:ascii="黑体" w:eastAsia="黑体" w:hAnsi="Times New Roman" w:cs="Times New Roman"/>
      <w:kern w:val="21"/>
      <w:szCs w:val="20"/>
    </w:rPr>
  </w:style>
  <w:style w:type="paragraph" w:customStyle="1" w:styleId="a5">
    <w:name w:val="附录三级条标题"/>
    <w:basedOn w:val="a4"/>
    <w:next w:val="af1"/>
    <w:rsid w:val="00201C36"/>
    <w:pPr>
      <w:numPr>
        <w:ilvl w:val="4"/>
      </w:numPr>
      <w:tabs>
        <w:tab w:val="num" w:pos="360"/>
      </w:tabs>
      <w:outlineLvl w:val="4"/>
    </w:pPr>
  </w:style>
  <w:style w:type="paragraph" w:customStyle="1" w:styleId="a6">
    <w:name w:val="附录四级条标题"/>
    <w:basedOn w:val="a5"/>
    <w:next w:val="af1"/>
    <w:rsid w:val="00201C36"/>
    <w:pPr>
      <w:numPr>
        <w:ilvl w:val="5"/>
      </w:numPr>
      <w:tabs>
        <w:tab w:val="num" w:pos="360"/>
      </w:tabs>
      <w:outlineLvl w:val="5"/>
    </w:pPr>
  </w:style>
  <w:style w:type="paragraph" w:customStyle="1" w:styleId="a7">
    <w:name w:val="附录五级条标题"/>
    <w:basedOn w:val="a6"/>
    <w:next w:val="af1"/>
    <w:rsid w:val="00201C36"/>
    <w:pPr>
      <w:numPr>
        <w:ilvl w:val="6"/>
      </w:numPr>
      <w:tabs>
        <w:tab w:val="num" w:pos="360"/>
      </w:tabs>
      <w:outlineLvl w:val="6"/>
    </w:pPr>
  </w:style>
  <w:style w:type="paragraph" w:customStyle="1" w:styleId="a2">
    <w:name w:val="附录章标题"/>
    <w:next w:val="af1"/>
    <w:rsid w:val="00201C36"/>
    <w:pPr>
      <w:numPr>
        <w:ilvl w:val="1"/>
        <w:numId w:val="2"/>
      </w:numPr>
      <w:tabs>
        <w:tab w:val="num"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3">
    <w:name w:val="附录一级条标题"/>
    <w:basedOn w:val="a2"/>
    <w:next w:val="af1"/>
    <w:rsid w:val="00201C36"/>
    <w:pPr>
      <w:numPr>
        <w:ilvl w:val="2"/>
      </w:numPr>
      <w:tabs>
        <w:tab w:val="num" w:pos="360"/>
      </w:tabs>
      <w:autoSpaceDN w:val="0"/>
      <w:spacing w:beforeLines="50" w:before="50" w:afterLines="50" w:after="50"/>
      <w:outlineLvl w:val="2"/>
    </w:pPr>
  </w:style>
  <w:style w:type="paragraph" w:customStyle="1" w:styleId="p0">
    <w:name w:val="p0"/>
    <w:basedOn w:val="a8"/>
    <w:rsid w:val="00EF7600"/>
    <w:pPr>
      <w:widowControl/>
    </w:pPr>
    <w:rPr>
      <w:rFonts w:ascii="Calibri" w:eastAsia="宋体" w:hAnsi="Calibri" w:cs="Calibri"/>
      <w:kern w:val="0"/>
      <w:szCs w:val="21"/>
    </w:rPr>
  </w:style>
  <w:style w:type="paragraph" w:styleId="af2">
    <w:name w:val="Plain Text"/>
    <w:basedOn w:val="a8"/>
    <w:link w:val="af3"/>
    <w:rsid w:val="006B489A"/>
    <w:rPr>
      <w:rFonts w:ascii="宋体" w:eastAsia="宋体" w:hAnsi="Courier New" w:cs="Times New Roman"/>
      <w:szCs w:val="20"/>
    </w:rPr>
  </w:style>
  <w:style w:type="character" w:customStyle="1" w:styleId="af3">
    <w:name w:val="纯文本 字符"/>
    <w:basedOn w:val="a9"/>
    <w:link w:val="af2"/>
    <w:rsid w:val="006B489A"/>
    <w:rPr>
      <w:rFonts w:ascii="宋体" w:eastAsia="宋体" w:hAnsi="Courier New" w:cs="Times New Roman"/>
      <w:szCs w:val="20"/>
    </w:rPr>
  </w:style>
  <w:style w:type="paragraph" w:customStyle="1" w:styleId="af4">
    <w:name w:val="表头中文"/>
    <w:basedOn w:val="a8"/>
    <w:rsid w:val="003A63D9"/>
    <w:pPr>
      <w:adjustRightInd w:val="0"/>
      <w:snapToGrid w:val="0"/>
      <w:spacing w:beforeLines="60" w:before="60" w:line="254" w:lineRule="auto"/>
      <w:jc w:val="center"/>
    </w:pPr>
    <w:rPr>
      <w:rFonts w:ascii="Times New Roman" w:eastAsia="黑体" w:hAnsi="Times New Roman" w:cs="Times New Roman"/>
      <w:bCs/>
      <w:snapToGrid w:val="0"/>
      <w:spacing w:val="4"/>
      <w:kern w:val="0"/>
      <w:sz w:val="18"/>
      <w:szCs w:val="18"/>
    </w:rPr>
  </w:style>
  <w:style w:type="paragraph" w:customStyle="1" w:styleId="af5">
    <w:name w:val="表头英文"/>
    <w:basedOn w:val="a8"/>
    <w:rsid w:val="003A63D9"/>
    <w:pPr>
      <w:adjustRightInd w:val="0"/>
      <w:snapToGrid w:val="0"/>
      <w:spacing w:afterLines="20" w:after="58" w:line="254" w:lineRule="auto"/>
      <w:jc w:val="center"/>
    </w:pPr>
    <w:rPr>
      <w:rFonts w:ascii="Times New Roman" w:eastAsia="方正书宋简体" w:hAnsi="Times New Roman" w:cs="Times New Roman"/>
      <w:bCs/>
      <w:snapToGrid w:val="0"/>
      <w:spacing w:val="4"/>
      <w:kern w:val="0"/>
      <w:sz w:val="17"/>
      <w:szCs w:val="17"/>
    </w:rPr>
  </w:style>
  <w:style w:type="paragraph" w:customStyle="1" w:styleId="af6">
    <w:name w:val="表正文"/>
    <w:basedOn w:val="a8"/>
    <w:rsid w:val="003A63D9"/>
    <w:pPr>
      <w:widowControl/>
      <w:adjustRightInd w:val="0"/>
      <w:snapToGrid w:val="0"/>
      <w:spacing w:line="0" w:lineRule="atLeast"/>
      <w:jc w:val="center"/>
    </w:pPr>
    <w:rPr>
      <w:rFonts w:ascii="Times New Roman" w:eastAsia="方正书宋简体" w:hAnsi="Times New Roman" w:cs="Times New Roman"/>
      <w:snapToGrid w:val="0"/>
      <w:spacing w:val="4"/>
      <w:kern w:val="0"/>
      <w:sz w:val="15"/>
      <w:szCs w:val="15"/>
    </w:rPr>
  </w:style>
  <w:style w:type="paragraph" w:styleId="af7">
    <w:name w:val="Balloon Text"/>
    <w:basedOn w:val="a8"/>
    <w:link w:val="af8"/>
    <w:uiPriority w:val="99"/>
    <w:semiHidden/>
    <w:unhideWhenUsed/>
    <w:rsid w:val="00793498"/>
    <w:rPr>
      <w:sz w:val="18"/>
      <w:szCs w:val="18"/>
    </w:rPr>
  </w:style>
  <w:style w:type="character" w:customStyle="1" w:styleId="af8">
    <w:name w:val="批注框文本 字符"/>
    <w:basedOn w:val="a9"/>
    <w:link w:val="af7"/>
    <w:uiPriority w:val="99"/>
    <w:semiHidden/>
    <w:rsid w:val="00793498"/>
    <w:rPr>
      <w:sz w:val="18"/>
      <w:szCs w:val="18"/>
    </w:rPr>
  </w:style>
  <w:style w:type="paragraph" w:customStyle="1" w:styleId="Default">
    <w:name w:val="Default"/>
    <w:rsid w:val="00106A0F"/>
    <w:pPr>
      <w:widowControl w:val="0"/>
      <w:autoSpaceDE w:val="0"/>
      <w:autoSpaceDN w:val="0"/>
      <w:adjustRightInd w:val="0"/>
    </w:pPr>
    <w:rPr>
      <w:rFonts w:ascii="黑体" w:eastAsia="黑体" w:cs="黑体"/>
      <w:color w:val="000000"/>
      <w:kern w:val="0"/>
      <w:sz w:val="24"/>
      <w:szCs w:val="24"/>
      <w14:ligatures w14:val="standardContextual"/>
    </w:rPr>
  </w:style>
  <w:style w:type="paragraph" w:customStyle="1" w:styleId="CM1">
    <w:name w:val="CM1"/>
    <w:basedOn w:val="Default"/>
    <w:next w:val="Default"/>
    <w:uiPriority w:val="99"/>
    <w:rsid w:val="00106A0F"/>
    <w:rPr>
      <w:rFonts w:cstheme="minorBidi"/>
      <w:color w:val="auto"/>
    </w:rPr>
  </w:style>
  <w:style w:type="paragraph" w:customStyle="1" w:styleId="CM9">
    <w:name w:val="CM9"/>
    <w:basedOn w:val="Default"/>
    <w:next w:val="Default"/>
    <w:uiPriority w:val="99"/>
    <w:rsid w:val="00106A0F"/>
    <w:rPr>
      <w:rFonts w:cstheme="minorBidi"/>
      <w:color w:val="auto"/>
    </w:rPr>
  </w:style>
  <w:style w:type="paragraph" w:customStyle="1" w:styleId="CM2">
    <w:name w:val="CM2"/>
    <w:basedOn w:val="Default"/>
    <w:next w:val="Default"/>
    <w:uiPriority w:val="99"/>
    <w:rsid w:val="00106A0F"/>
    <w:pPr>
      <w:spacing w:line="471" w:lineRule="atLeast"/>
    </w:pPr>
    <w:rPr>
      <w:rFonts w:cstheme="minorBidi"/>
      <w:color w:val="auto"/>
    </w:rPr>
  </w:style>
  <w:style w:type="paragraph" w:customStyle="1" w:styleId="CM10">
    <w:name w:val="CM10"/>
    <w:basedOn w:val="Default"/>
    <w:next w:val="Default"/>
    <w:uiPriority w:val="99"/>
    <w:rsid w:val="00106A0F"/>
    <w:rPr>
      <w:rFonts w:cstheme="minorBidi"/>
      <w:color w:val="auto"/>
    </w:rPr>
  </w:style>
  <w:style w:type="paragraph" w:customStyle="1" w:styleId="CM5">
    <w:name w:val="CM5"/>
    <w:basedOn w:val="Default"/>
    <w:next w:val="Default"/>
    <w:uiPriority w:val="99"/>
    <w:rsid w:val="00106A0F"/>
    <w:pPr>
      <w:spacing w:line="468" w:lineRule="atLeast"/>
    </w:pPr>
    <w:rPr>
      <w:rFonts w:cstheme="minorBidi"/>
      <w:color w:val="auto"/>
    </w:rPr>
  </w:style>
  <w:style w:type="paragraph" w:customStyle="1" w:styleId="CM6">
    <w:name w:val="CM6"/>
    <w:basedOn w:val="Default"/>
    <w:next w:val="Default"/>
    <w:uiPriority w:val="99"/>
    <w:rsid w:val="00106A0F"/>
    <w:pPr>
      <w:spacing w:line="536" w:lineRule="atLeast"/>
    </w:pPr>
    <w:rPr>
      <w:rFonts w:cstheme="minorBidi"/>
      <w:color w:val="auto"/>
    </w:rPr>
  </w:style>
  <w:style w:type="paragraph" w:customStyle="1" w:styleId="CM11">
    <w:name w:val="CM11"/>
    <w:basedOn w:val="Default"/>
    <w:next w:val="Default"/>
    <w:uiPriority w:val="99"/>
    <w:rsid w:val="00106A0F"/>
    <w:rPr>
      <w:rFonts w:cstheme="minorBidi"/>
      <w:color w:val="auto"/>
    </w:rPr>
  </w:style>
  <w:style w:type="paragraph" w:customStyle="1" w:styleId="CM7">
    <w:name w:val="CM7"/>
    <w:basedOn w:val="Default"/>
    <w:next w:val="Default"/>
    <w:uiPriority w:val="99"/>
    <w:rsid w:val="00106A0F"/>
    <w:pPr>
      <w:spacing w:line="468" w:lineRule="atLeast"/>
    </w:pPr>
    <w:rPr>
      <w:rFonts w:cstheme="minorBidi"/>
      <w:color w:val="auto"/>
    </w:rPr>
  </w:style>
  <w:style w:type="paragraph" w:customStyle="1" w:styleId="CM8">
    <w:name w:val="CM8"/>
    <w:basedOn w:val="Default"/>
    <w:next w:val="Default"/>
    <w:uiPriority w:val="99"/>
    <w:rsid w:val="00106A0F"/>
    <w:pPr>
      <w:spacing w:line="506" w:lineRule="atLeast"/>
    </w:pPr>
    <w:rPr>
      <w:rFonts w:cstheme="minorBidi"/>
      <w:color w:val="auto"/>
    </w:rPr>
  </w:style>
  <w:style w:type="paragraph" w:customStyle="1" w:styleId="1">
    <w:name w:val="封面标准号1"/>
    <w:rsid w:val="00916C41"/>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character" w:customStyle="1" w:styleId="10">
    <w:name w:val="批注文字 字符1"/>
    <w:link w:val="af9"/>
    <w:rsid w:val="006E40AB"/>
    <w:rPr>
      <w:rFonts w:ascii="Calibri" w:hAnsi="Calibri"/>
    </w:rPr>
  </w:style>
  <w:style w:type="paragraph" w:styleId="af9">
    <w:name w:val="annotation text"/>
    <w:basedOn w:val="a8"/>
    <w:link w:val="10"/>
    <w:rsid w:val="006E40AB"/>
    <w:pPr>
      <w:spacing w:line="360" w:lineRule="auto"/>
      <w:ind w:firstLineChars="200" w:firstLine="200"/>
      <w:jc w:val="left"/>
    </w:pPr>
    <w:rPr>
      <w:rFonts w:ascii="Calibri" w:hAnsi="Calibri"/>
    </w:rPr>
  </w:style>
  <w:style w:type="character" w:customStyle="1" w:styleId="afa">
    <w:name w:val="批注文字 字符"/>
    <w:basedOn w:val="a9"/>
    <w:uiPriority w:val="99"/>
    <w:semiHidden/>
    <w:rsid w:val="006E40AB"/>
  </w:style>
  <w:style w:type="paragraph" w:styleId="afb">
    <w:name w:val="Revision"/>
    <w:hidden/>
    <w:uiPriority w:val="99"/>
    <w:semiHidden/>
    <w:rsid w:val="0049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09954">
      <w:bodyDiv w:val="1"/>
      <w:marLeft w:val="0"/>
      <w:marRight w:val="0"/>
      <w:marTop w:val="0"/>
      <w:marBottom w:val="0"/>
      <w:divBdr>
        <w:top w:val="none" w:sz="0" w:space="0" w:color="auto"/>
        <w:left w:val="none" w:sz="0" w:space="0" w:color="auto"/>
        <w:bottom w:val="none" w:sz="0" w:space="0" w:color="auto"/>
        <w:right w:val="none" w:sz="0" w:space="0" w:color="auto"/>
      </w:divBdr>
    </w:div>
    <w:div w:id="1233586572">
      <w:bodyDiv w:val="1"/>
      <w:marLeft w:val="0"/>
      <w:marRight w:val="0"/>
      <w:marTop w:val="0"/>
      <w:marBottom w:val="0"/>
      <w:divBdr>
        <w:top w:val="none" w:sz="0" w:space="0" w:color="auto"/>
        <w:left w:val="none" w:sz="0" w:space="0" w:color="auto"/>
        <w:bottom w:val="none" w:sz="0" w:space="0" w:color="auto"/>
        <w:right w:val="none" w:sz="0" w:space="0" w:color="auto"/>
      </w:divBdr>
    </w:div>
    <w:div w:id="1327636434">
      <w:bodyDiv w:val="1"/>
      <w:marLeft w:val="0"/>
      <w:marRight w:val="0"/>
      <w:marTop w:val="0"/>
      <w:marBottom w:val="0"/>
      <w:divBdr>
        <w:top w:val="none" w:sz="0" w:space="0" w:color="auto"/>
        <w:left w:val="none" w:sz="0" w:space="0" w:color="auto"/>
        <w:bottom w:val="none" w:sz="0" w:space="0" w:color="auto"/>
        <w:right w:val="none" w:sz="0" w:space="0" w:color="auto"/>
      </w:divBdr>
    </w:div>
    <w:div w:id="1424837136">
      <w:bodyDiv w:val="1"/>
      <w:marLeft w:val="0"/>
      <w:marRight w:val="0"/>
      <w:marTop w:val="0"/>
      <w:marBottom w:val="0"/>
      <w:divBdr>
        <w:top w:val="none" w:sz="0" w:space="0" w:color="auto"/>
        <w:left w:val="none" w:sz="0" w:space="0" w:color="auto"/>
        <w:bottom w:val="none" w:sz="0" w:space="0" w:color="auto"/>
        <w:right w:val="none" w:sz="0" w:space="0" w:color="auto"/>
      </w:divBdr>
    </w:div>
    <w:div w:id="1632520041">
      <w:bodyDiv w:val="1"/>
      <w:marLeft w:val="0"/>
      <w:marRight w:val="0"/>
      <w:marTop w:val="0"/>
      <w:marBottom w:val="0"/>
      <w:divBdr>
        <w:top w:val="none" w:sz="0" w:space="0" w:color="auto"/>
        <w:left w:val="none" w:sz="0" w:space="0" w:color="auto"/>
        <w:bottom w:val="none" w:sz="0" w:space="0" w:color="auto"/>
        <w:right w:val="none" w:sz="0" w:space="0" w:color="auto"/>
      </w:divBdr>
    </w:div>
    <w:div w:id="172871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BE33-AFA8-41E1-8420-EB679FB4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8</Pages>
  <Words>673</Words>
  <Characters>3842</Characters>
  <Application>Microsoft Office Word</Application>
  <DocSecurity>0</DocSecurity>
  <Lines>32</Lines>
  <Paragraphs>9</Paragraphs>
  <ScaleCrop>false</ScaleCrop>
  <Company>hims</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 NULL</dc:creator>
  <cp:lastModifiedBy>ZH GONG</cp:lastModifiedBy>
  <cp:revision>78</cp:revision>
  <dcterms:created xsi:type="dcterms:W3CDTF">2017-04-28T02:02:00Z</dcterms:created>
  <dcterms:modified xsi:type="dcterms:W3CDTF">2025-11-21T01:39:00Z</dcterms:modified>
</cp:coreProperties>
</file>