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F6" w:rsidRPr="00342442" w:rsidRDefault="006A54F6" w:rsidP="006A54F6">
      <w:pPr>
        <w:spacing w:line="560" w:lineRule="exact"/>
        <w:textAlignment w:val="bottom"/>
        <w:rPr>
          <w:rFonts w:ascii="黑体" w:eastAsia="黑体"/>
          <w:sz w:val="32"/>
          <w:szCs w:val="32"/>
        </w:rPr>
      </w:pPr>
      <w:r w:rsidRPr="00342442">
        <w:rPr>
          <w:rFonts w:ascii="黑体" w:eastAsia="黑体" w:hint="eastAsia"/>
          <w:sz w:val="32"/>
          <w:szCs w:val="32"/>
        </w:rPr>
        <w:t>附件1</w:t>
      </w:r>
    </w:p>
    <w:p w:rsidR="006A54F6" w:rsidRPr="00342442" w:rsidRDefault="006A54F6" w:rsidP="006A54F6">
      <w:pPr>
        <w:spacing w:beforeLines="50" w:before="156" w:afterLines="150" w:after="468" w:line="700" w:lineRule="exact"/>
        <w:jc w:val="center"/>
        <w:rPr>
          <w:rFonts w:ascii="小标宋" w:eastAsia="小标宋"/>
          <w:bCs/>
          <w:spacing w:val="20"/>
          <w:sz w:val="44"/>
          <w:szCs w:val="44"/>
        </w:rPr>
      </w:pPr>
      <w:bookmarkStart w:id="0" w:name="_GoBack"/>
      <w:r w:rsidRPr="00342442">
        <w:rPr>
          <w:rFonts w:ascii="小标宋" w:eastAsia="小标宋" w:hint="eastAsia"/>
          <w:bCs/>
          <w:spacing w:val="20"/>
          <w:sz w:val="44"/>
          <w:szCs w:val="44"/>
        </w:rPr>
        <w:t>201</w:t>
      </w:r>
      <w:r>
        <w:rPr>
          <w:rFonts w:ascii="小标宋" w:eastAsia="小标宋" w:hint="eastAsia"/>
          <w:bCs/>
          <w:spacing w:val="20"/>
          <w:sz w:val="44"/>
          <w:szCs w:val="44"/>
        </w:rPr>
        <w:t>8</w:t>
      </w:r>
      <w:r w:rsidRPr="00342442">
        <w:rPr>
          <w:rFonts w:ascii="小标宋" w:eastAsia="小标宋" w:hint="eastAsia"/>
          <w:bCs/>
          <w:spacing w:val="20"/>
          <w:sz w:val="44"/>
          <w:szCs w:val="44"/>
        </w:rPr>
        <w:t>年度</w:t>
      </w:r>
      <w:r>
        <w:rPr>
          <w:rFonts w:ascii="小标宋" w:eastAsia="小标宋" w:hint="eastAsia"/>
          <w:bCs/>
          <w:spacing w:val="20"/>
          <w:sz w:val="44"/>
          <w:szCs w:val="44"/>
        </w:rPr>
        <w:t xml:space="preserve">青年科学家参与国际组织 </w:t>
      </w:r>
      <w:r>
        <w:rPr>
          <w:rFonts w:ascii="小标宋" w:eastAsia="小标宋"/>
          <w:bCs/>
          <w:spacing w:val="20"/>
          <w:sz w:val="44"/>
          <w:szCs w:val="44"/>
        </w:rPr>
        <w:br/>
      </w:r>
      <w:r>
        <w:rPr>
          <w:rFonts w:ascii="小标宋" w:eastAsia="小标宋" w:hint="eastAsia"/>
          <w:bCs/>
          <w:spacing w:val="20"/>
          <w:sz w:val="44"/>
          <w:szCs w:val="44"/>
        </w:rPr>
        <w:t>及相关活动项目</w:t>
      </w:r>
      <w:r w:rsidRPr="00342442">
        <w:rPr>
          <w:rFonts w:ascii="小标宋" w:eastAsia="小标宋" w:hint="eastAsia"/>
          <w:bCs/>
          <w:spacing w:val="20"/>
          <w:sz w:val="44"/>
          <w:szCs w:val="44"/>
        </w:rPr>
        <w:t>申报指南</w:t>
      </w:r>
    </w:p>
    <w:bookmarkEnd w:id="0"/>
    <w:p w:rsidR="006A54F6" w:rsidRPr="000E55DF" w:rsidRDefault="006A54F6" w:rsidP="006A54F6">
      <w:pPr>
        <w:widowControl w:val="0"/>
        <w:spacing w:line="580" w:lineRule="exact"/>
        <w:ind w:firstLineChars="200" w:firstLine="640"/>
        <w:rPr>
          <w:rFonts w:ascii="黑体" w:eastAsia="黑体"/>
          <w:sz w:val="32"/>
          <w:szCs w:val="32"/>
        </w:rPr>
      </w:pPr>
      <w:r w:rsidRPr="000E55DF">
        <w:rPr>
          <w:rFonts w:ascii="黑体" w:eastAsia="黑体" w:hint="eastAsia"/>
          <w:sz w:val="32"/>
          <w:szCs w:val="32"/>
        </w:rPr>
        <w:t>一、目标任务</w:t>
      </w:r>
    </w:p>
    <w:p w:rsidR="006A54F6" w:rsidRPr="000E55DF" w:rsidRDefault="006A54F6" w:rsidP="006A54F6">
      <w:pPr>
        <w:widowControl w:val="0"/>
        <w:spacing w:line="580" w:lineRule="exact"/>
        <w:ind w:firstLineChars="200" w:firstLine="640"/>
        <w:rPr>
          <w:rFonts w:ascii="仿宋_GB2312" w:eastAsia="仿宋_GB2312" w:hAnsi="仿宋"/>
          <w:sz w:val="32"/>
          <w:szCs w:val="32"/>
        </w:rPr>
      </w:pPr>
      <w:r w:rsidRPr="000E55DF">
        <w:rPr>
          <w:rFonts w:ascii="仿宋_GB2312" w:eastAsia="仿宋_GB2312" w:hAnsi="仿宋" w:hint="eastAsia"/>
          <w:sz w:val="32"/>
          <w:szCs w:val="32"/>
        </w:rPr>
        <w:t>与中国科协国际组织任职后备人员培训相结合，争取在3-5年内，培养出一批具有国际化视野和开拓精神、了解国际民间科技组织、国际学术交流合作项目及大型国际科学工程计划运行机制、工作能力强、具备担任相应国际组织职务的青年科技和管理人才，适应新常态下国际组织工作的需要。</w:t>
      </w:r>
    </w:p>
    <w:p w:rsidR="006A54F6" w:rsidRPr="000E55DF" w:rsidRDefault="006A54F6" w:rsidP="006A54F6">
      <w:pPr>
        <w:widowControl w:val="0"/>
        <w:spacing w:line="580" w:lineRule="exact"/>
        <w:ind w:firstLineChars="200" w:firstLine="640"/>
        <w:rPr>
          <w:rFonts w:ascii="黑体" w:eastAsia="黑体"/>
          <w:sz w:val="32"/>
          <w:szCs w:val="32"/>
        </w:rPr>
      </w:pPr>
      <w:r w:rsidRPr="000E55DF">
        <w:rPr>
          <w:rFonts w:ascii="黑体" w:eastAsia="黑体" w:hint="eastAsia"/>
          <w:sz w:val="32"/>
          <w:szCs w:val="32"/>
        </w:rPr>
        <w:t>二、项目申报范围</w:t>
      </w: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t>项目申报单位以中国科协下属的全国学会及经中国科协批准成立的国际组织中国委员会（以下简称：中委会）为主。优先支持与中国科协重点关注的国际组织和活动相关的学会。</w:t>
      </w:r>
    </w:p>
    <w:p w:rsidR="006A54F6" w:rsidRPr="000E55DF" w:rsidRDefault="006A54F6" w:rsidP="006A54F6">
      <w:pPr>
        <w:widowControl w:val="0"/>
        <w:spacing w:line="580" w:lineRule="exact"/>
        <w:ind w:firstLineChars="200" w:firstLine="640"/>
        <w:rPr>
          <w:rFonts w:ascii="黑体" w:eastAsia="黑体"/>
          <w:sz w:val="32"/>
          <w:szCs w:val="32"/>
        </w:rPr>
      </w:pPr>
      <w:r w:rsidRPr="000E55DF">
        <w:rPr>
          <w:rFonts w:ascii="黑体" w:eastAsia="黑体" w:hint="eastAsia"/>
          <w:sz w:val="32"/>
          <w:szCs w:val="32"/>
        </w:rPr>
        <w:t>三、资助人选</w:t>
      </w: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t>（一）人选要求：年龄在45岁（含）以下；积极参与国际组织活动，有明确任职方向；已列入国际组织任职后备队伍；热心参与全国学会、中委会工作和活动的全国学会会员、中委会委员；优先资助已在国际组织有初级任职的人员以及年龄在40岁以下且符合以上条件的人员。</w:t>
      </w: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t>（二）人选数量：每个申报单位根据自己国际组织后备队伍发展计划，每次可以申请资助1-3人。</w:t>
      </w:r>
    </w:p>
    <w:p w:rsidR="006A54F6" w:rsidRPr="000E55DF" w:rsidRDefault="006A54F6" w:rsidP="006A54F6">
      <w:pPr>
        <w:widowControl w:val="0"/>
        <w:spacing w:line="580" w:lineRule="exact"/>
        <w:ind w:firstLineChars="200" w:firstLine="640"/>
        <w:rPr>
          <w:rFonts w:ascii="黑体" w:eastAsia="黑体"/>
          <w:sz w:val="32"/>
          <w:szCs w:val="32"/>
        </w:rPr>
      </w:pPr>
      <w:r>
        <w:rPr>
          <w:rFonts w:ascii="黑体" w:eastAsia="黑体"/>
          <w:sz w:val="32"/>
          <w:szCs w:val="32"/>
        </w:rPr>
        <w:br w:type="page"/>
      </w:r>
      <w:r w:rsidRPr="000E55DF">
        <w:rPr>
          <w:rFonts w:ascii="黑体" w:eastAsia="黑体" w:hint="eastAsia"/>
          <w:sz w:val="32"/>
          <w:szCs w:val="32"/>
        </w:rPr>
        <w:lastRenderedPageBreak/>
        <w:t>四、资助方式</w:t>
      </w: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t>（一）资助周期：资助对象可连续获得三年资助。</w:t>
      </w: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t>（二）资助内容：每年一次出国交流项目。</w:t>
      </w: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t>（三）资助款项：往返旅费和保险费。</w:t>
      </w:r>
    </w:p>
    <w:p w:rsidR="006A54F6" w:rsidRPr="000E55DF" w:rsidRDefault="006A54F6" w:rsidP="006A54F6">
      <w:pPr>
        <w:widowControl w:val="0"/>
        <w:spacing w:line="580" w:lineRule="exact"/>
        <w:ind w:firstLineChars="200" w:firstLine="640"/>
        <w:rPr>
          <w:rFonts w:ascii="黑体" w:eastAsia="黑体"/>
          <w:sz w:val="32"/>
          <w:szCs w:val="32"/>
        </w:rPr>
      </w:pPr>
      <w:r w:rsidRPr="000E55DF">
        <w:rPr>
          <w:rFonts w:ascii="黑体" w:eastAsia="黑体" w:hint="eastAsia"/>
          <w:sz w:val="32"/>
          <w:szCs w:val="32"/>
        </w:rPr>
        <w:t>六、资助项目</w:t>
      </w: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t>本项目资助以参与国际组织工作为目的和内容的出访活动,不支持一般性的学术交流与科研工作。重点为：</w:t>
      </w:r>
    </w:p>
    <w:p w:rsidR="006A54F6" w:rsidRPr="000E55DF" w:rsidRDefault="006A54F6" w:rsidP="006A54F6">
      <w:pPr>
        <w:widowControl w:val="0"/>
        <w:spacing w:line="580" w:lineRule="exact"/>
        <w:ind w:firstLineChars="200" w:firstLine="640"/>
        <w:rPr>
          <w:rFonts w:ascii="仿宋_GB2312" w:eastAsia="仿宋_GB2312" w:hAnsi="仿宋"/>
          <w:sz w:val="32"/>
          <w:szCs w:val="32"/>
        </w:rPr>
      </w:pPr>
      <w:r w:rsidRPr="000E55DF">
        <w:rPr>
          <w:rFonts w:ascii="仿宋_GB2312" w:eastAsia="仿宋_GB2312" w:hAnsi="仿宋" w:hint="eastAsia"/>
          <w:sz w:val="32"/>
          <w:szCs w:val="32"/>
        </w:rPr>
        <w:t>（一）参加国际民间科技组织全体会员大会、由国际民间科技组织专业委会主办的相关会议和活动。</w:t>
      </w:r>
    </w:p>
    <w:p w:rsidR="006A54F6" w:rsidRPr="000E55DF" w:rsidRDefault="006A54F6" w:rsidP="006A54F6">
      <w:pPr>
        <w:widowControl w:val="0"/>
        <w:spacing w:line="580" w:lineRule="exact"/>
        <w:ind w:firstLineChars="200" w:firstLine="640"/>
        <w:rPr>
          <w:rFonts w:ascii="仿宋_GB2312" w:eastAsia="仿宋_GB2312" w:hAnsi="仿宋"/>
          <w:sz w:val="32"/>
          <w:szCs w:val="32"/>
        </w:rPr>
      </w:pPr>
      <w:r w:rsidRPr="000E55DF">
        <w:rPr>
          <w:rFonts w:ascii="仿宋_GB2312" w:eastAsia="仿宋_GB2312" w:hAnsi="仿宋" w:hint="eastAsia"/>
          <w:sz w:val="32"/>
          <w:szCs w:val="32"/>
        </w:rPr>
        <w:t>（二）参加由核心和重要国际科技组织发起的国际大科学工程</w:t>
      </w:r>
      <w:proofErr w:type="gramStart"/>
      <w:r w:rsidRPr="000E55DF">
        <w:rPr>
          <w:rFonts w:ascii="仿宋_GB2312" w:eastAsia="仿宋_GB2312" w:hAnsi="仿宋" w:hint="eastAsia"/>
          <w:sz w:val="32"/>
          <w:szCs w:val="32"/>
        </w:rPr>
        <w:t>计划主办</w:t>
      </w:r>
      <w:proofErr w:type="gramEnd"/>
      <w:r w:rsidRPr="000E55DF">
        <w:rPr>
          <w:rFonts w:ascii="仿宋_GB2312" w:eastAsia="仿宋_GB2312" w:hAnsi="仿宋" w:hint="eastAsia"/>
          <w:sz w:val="32"/>
          <w:szCs w:val="32"/>
        </w:rPr>
        <w:t>的国际会议和活动。</w:t>
      </w:r>
    </w:p>
    <w:p w:rsidR="006A54F6" w:rsidRPr="000E55DF" w:rsidRDefault="006A54F6" w:rsidP="006A54F6">
      <w:pPr>
        <w:widowControl w:val="0"/>
        <w:spacing w:line="580" w:lineRule="exact"/>
        <w:ind w:firstLineChars="200" w:firstLine="640"/>
        <w:rPr>
          <w:rFonts w:ascii="仿宋_GB2312" w:eastAsia="仿宋_GB2312" w:hAnsi="仿宋"/>
          <w:sz w:val="32"/>
          <w:szCs w:val="32"/>
        </w:rPr>
      </w:pPr>
      <w:r w:rsidRPr="000E55DF">
        <w:rPr>
          <w:rFonts w:ascii="仿宋_GB2312" w:eastAsia="仿宋_GB2312" w:hAnsi="仿宋" w:hint="eastAsia"/>
          <w:sz w:val="32"/>
          <w:szCs w:val="32"/>
        </w:rPr>
        <w:t>（三）参与服务国家外交大局的国际学术交流项目，参与“一带一路”相关的国际交流合作项目，参与国际民间科技组织中与“一带一路”相关的学术交流合作项目等。</w:t>
      </w:r>
    </w:p>
    <w:p w:rsidR="006A54F6" w:rsidRPr="000E55DF" w:rsidRDefault="006A54F6" w:rsidP="006A54F6">
      <w:pPr>
        <w:widowControl w:val="0"/>
        <w:spacing w:line="580" w:lineRule="exact"/>
        <w:ind w:firstLineChars="200" w:firstLine="640"/>
        <w:rPr>
          <w:rFonts w:ascii="黑体" w:eastAsia="黑体"/>
          <w:sz w:val="32"/>
          <w:szCs w:val="32"/>
        </w:rPr>
      </w:pPr>
      <w:r w:rsidRPr="000E55DF">
        <w:rPr>
          <w:rFonts w:ascii="黑体" w:eastAsia="黑体" w:hint="eastAsia"/>
          <w:sz w:val="32"/>
          <w:szCs w:val="32"/>
        </w:rPr>
        <w:t>七、组织实施单位</w:t>
      </w:r>
    </w:p>
    <w:p w:rsidR="006A54F6" w:rsidRPr="000E55DF" w:rsidRDefault="006A54F6" w:rsidP="006A54F6">
      <w:pPr>
        <w:widowControl w:val="0"/>
        <w:spacing w:line="580" w:lineRule="exact"/>
        <w:ind w:firstLineChars="200" w:firstLine="640"/>
        <w:rPr>
          <w:rFonts w:ascii="仿宋_GB2312" w:eastAsia="仿宋_GB2312" w:hAnsi="仿宋"/>
          <w:sz w:val="32"/>
          <w:szCs w:val="32"/>
        </w:rPr>
      </w:pPr>
      <w:r w:rsidRPr="000E55DF">
        <w:rPr>
          <w:rFonts w:ascii="仿宋_GB2312" w:eastAsia="仿宋_GB2312" w:hAnsi="仿宋" w:hint="eastAsia"/>
          <w:sz w:val="32"/>
          <w:szCs w:val="32"/>
        </w:rPr>
        <w:t>中国科协青年科学家参与国际组织及相关活动项目由中国国际科技交流中心(中国国际科技会议中心)负责组织实施。中国国际科技交流中心(中国国际科技会议中心)负责组织专项申报和审核工作，实施管理工作，专项经费的管理工作，以及对具体项目执行及经费使用情况进行监督检查，绩效考评工作。</w:t>
      </w:r>
    </w:p>
    <w:p w:rsidR="006A54F6" w:rsidRDefault="006A54F6" w:rsidP="006A54F6">
      <w:pPr>
        <w:widowControl w:val="0"/>
        <w:spacing w:line="580" w:lineRule="exact"/>
        <w:ind w:firstLineChars="200" w:firstLine="640"/>
        <w:rPr>
          <w:rFonts w:ascii="仿宋_GB2312" w:eastAsia="仿宋_GB2312" w:hint="eastAsia"/>
          <w:sz w:val="32"/>
          <w:szCs w:val="32"/>
        </w:rPr>
      </w:pPr>
    </w:p>
    <w:p w:rsidR="006A54F6" w:rsidRDefault="006A54F6" w:rsidP="006A54F6">
      <w:pPr>
        <w:widowControl w:val="0"/>
        <w:spacing w:line="580" w:lineRule="exact"/>
        <w:ind w:firstLineChars="200" w:firstLine="640"/>
        <w:rPr>
          <w:rFonts w:ascii="仿宋_GB2312" w:eastAsia="仿宋_GB2312" w:hint="eastAsia"/>
          <w:sz w:val="32"/>
          <w:szCs w:val="32"/>
        </w:rPr>
      </w:pPr>
    </w:p>
    <w:p w:rsidR="006A54F6" w:rsidRDefault="006A54F6" w:rsidP="006A54F6">
      <w:pPr>
        <w:widowControl w:val="0"/>
        <w:spacing w:line="580" w:lineRule="exact"/>
        <w:ind w:firstLineChars="200" w:firstLine="640"/>
        <w:rPr>
          <w:rFonts w:ascii="仿宋_GB2312" w:eastAsia="仿宋_GB2312" w:hint="eastAsia"/>
          <w:sz w:val="32"/>
          <w:szCs w:val="32"/>
        </w:rPr>
      </w:pP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lastRenderedPageBreak/>
        <w:t>联 系 人：</w:t>
      </w:r>
      <w:r>
        <w:rPr>
          <w:rFonts w:ascii="仿宋_GB2312" w:eastAsia="仿宋_GB2312" w:hint="eastAsia"/>
          <w:sz w:val="32"/>
          <w:szCs w:val="32"/>
        </w:rPr>
        <w:t>田 洁</w:t>
      </w:r>
      <w:r w:rsidRPr="000E55DF">
        <w:rPr>
          <w:rFonts w:ascii="仿宋_GB2312" w:eastAsia="仿宋_GB2312" w:hint="eastAsia"/>
          <w:sz w:val="32"/>
          <w:szCs w:val="32"/>
        </w:rPr>
        <w:t xml:space="preserve"> </w:t>
      </w: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t>电    话：</w:t>
      </w:r>
      <w:r>
        <w:rPr>
          <w:rFonts w:ascii="仿宋_GB2312" w:eastAsia="仿宋_GB2312" w:hint="eastAsia"/>
          <w:sz w:val="32"/>
          <w:szCs w:val="32"/>
        </w:rPr>
        <w:t>010-82317098，010-82310612</w:t>
      </w:r>
    </w:p>
    <w:p w:rsidR="006A54F6" w:rsidRPr="000E55DF" w:rsidRDefault="006A54F6" w:rsidP="006A54F6">
      <w:pPr>
        <w:widowControl w:val="0"/>
        <w:spacing w:line="580" w:lineRule="exact"/>
        <w:ind w:firstLineChars="200" w:firstLine="640"/>
        <w:rPr>
          <w:rFonts w:eastAsia="仿宋_GB2312"/>
          <w:sz w:val="32"/>
          <w:szCs w:val="32"/>
        </w:rPr>
      </w:pPr>
      <w:r w:rsidRPr="000E55DF">
        <w:rPr>
          <w:rFonts w:ascii="仿宋_GB2312" w:eastAsia="仿宋_GB2312" w:hint="eastAsia"/>
          <w:sz w:val="32"/>
          <w:szCs w:val="32"/>
        </w:rPr>
        <w:t>电子邮件：</w:t>
      </w:r>
      <w:r>
        <w:rPr>
          <w:rFonts w:eastAsia="仿宋_GB2312" w:hint="eastAsia"/>
          <w:sz w:val="32"/>
          <w:szCs w:val="32"/>
        </w:rPr>
        <w:t>cassimul</w:t>
      </w:r>
      <w:r w:rsidRPr="000E55DF">
        <w:rPr>
          <w:rFonts w:eastAsia="仿宋_GB2312"/>
          <w:sz w:val="32"/>
          <w:szCs w:val="32"/>
        </w:rPr>
        <w:t>@</w:t>
      </w:r>
      <w:r>
        <w:rPr>
          <w:rFonts w:eastAsia="仿宋_GB2312" w:hint="eastAsia"/>
          <w:sz w:val="32"/>
          <w:szCs w:val="32"/>
        </w:rPr>
        <w:t>vip.sina.com</w:t>
      </w:r>
      <w:r w:rsidRPr="000E55DF">
        <w:rPr>
          <w:rFonts w:eastAsia="仿宋_GB2312"/>
          <w:sz w:val="32"/>
          <w:szCs w:val="32"/>
        </w:rPr>
        <w:t xml:space="preserve"> </w:t>
      </w: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t>地    址：北京市海淀区学院路</w:t>
      </w:r>
      <w:r>
        <w:rPr>
          <w:rFonts w:ascii="仿宋_GB2312" w:eastAsia="仿宋_GB2312" w:hint="eastAsia"/>
          <w:sz w:val="32"/>
          <w:szCs w:val="32"/>
        </w:rPr>
        <w:t>37号工程训练中心东637室。</w:t>
      </w:r>
    </w:p>
    <w:p w:rsidR="006A54F6" w:rsidRPr="000E55DF" w:rsidRDefault="006A54F6" w:rsidP="006A54F6">
      <w:pPr>
        <w:widowControl w:val="0"/>
        <w:spacing w:line="580" w:lineRule="exact"/>
        <w:ind w:firstLineChars="200" w:firstLine="640"/>
        <w:rPr>
          <w:rFonts w:ascii="黑体" w:eastAsia="黑体"/>
          <w:sz w:val="32"/>
          <w:szCs w:val="32"/>
        </w:rPr>
      </w:pPr>
      <w:r w:rsidRPr="000E55DF">
        <w:rPr>
          <w:rFonts w:ascii="黑体" w:eastAsia="黑体" w:hint="eastAsia"/>
          <w:sz w:val="32"/>
          <w:szCs w:val="32"/>
        </w:rPr>
        <w:t>六、申报方法</w:t>
      </w:r>
    </w:p>
    <w:p w:rsidR="006A54F6" w:rsidRPr="00B00446" w:rsidRDefault="006A54F6" w:rsidP="006A54F6">
      <w:pPr>
        <w:widowControl w:val="0"/>
        <w:spacing w:line="580" w:lineRule="exact"/>
        <w:ind w:firstLineChars="200" w:firstLine="640"/>
        <w:rPr>
          <w:rFonts w:eastAsia="仿宋_GB2312"/>
          <w:sz w:val="32"/>
          <w:szCs w:val="32"/>
        </w:rPr>
      </w:pPr>
      <w:r w:rsidRPr="000E55DF">
        <w:rPr>
          <w:rFonts w:ascii="仿宋_GB2312" w:eastAsia="仿宋_GB2312" w:hint="eastAsia"/>
          <w:sz w:val="32"/>
          <w:szCs w:val="32"/>
        </w:rPr>
        <w:t>请认真填写项目申报书，并于</w:t>
      </w:r>
      <w:r w:rsidRPr="000E55DF">
        <w:rPr>
          <w:rFonts w:ascii="仿宋_GB2312" w:eastAsia="仿宋_GB2312"/>
          <w:sz w:val="32"/>
          <w:szCs w:val="32"/>
        </w:rPr>
        <w:t>201</w:t>
      </w:r>
      <w:r>
        <w:rPr>
          <w:rFonts w:ascii="仿宋_GB2312" w:eastAsia="仿宋_GB2312" w:hint="eastAsia"/>
          <w:sz w:val="32"/>
          <w:szCs w:val="32"/>
        </w:rPr>
        <w:t>8</w:t>
      </w:r>
      <w:r w:rsidRPr="000E55DF">
        <w:rPr>
          <w:rFonts w:ascii="仿宋_GB2312" w:eastAsia="仿宋_GB2312" w:hint="eastAsia"/>
          <w:sz w:val="32"/>
          <w:szCs w:val="32"/>
        </w:rPr>
        <w:t>年</w:t>
      </w:r>
      <w:r>
        <w:rPr>
          <w:rFonts w:ascii="仿宋_GB2312" w:eastAsia="仿宋_GB2312" w:hint="eastAsia"/>
          <w:sz w:val="32"/>
          <w:szCs w:val="32"/>
        </w:rPr>
        <w:t>2</w:t>
      </w:r>
      <w:r w:rsidRPr="000E55DF">
        <w:rPr>
          <w:rFonts w:ascii="仿宋_GB2312" w:eastAsia="仿宋_GB2312" w:hint="eastAsia"/>
          <w:sz w:val="32"/>
          <w:szCs w:val="32"/>
        </w:rPr>
        <w:t>月</w:t>
      </w:r>
      <w:r>
        <w:rPr>
          <w:rFonts w:ascii="仿宋_GB2312" w:eastAsia="仿宋_GB2312" w:hint="eastAsia"/>
          <w:sz w:val="32"/>
          <w:szCs w:val="32"/>
        </w:rPr>
        <w:t>5</w:t>
      </w:r>
      <w:r w:rsidRPr="000E55DF">
        <w:rPr>
          <w:rFonts w:ascii="仿宋_GB2312" w:eastAsia="仿宋_GB2312" w:hint="eastAsia"/>
          <w:sz w:val="32"/>
          <w:szCs w:val="32"/>
        </w:rPr>
        <w:t>日前将项目申报书</w:t>
      </w:r>
      <w:r>
        <w:rPr>
          <w:rFonts w:ascii="仿宋_GB2312" w:eastAsia="仿宋_GB2312" w:hint="eastAsia"/>
          <w:sz w:val="32"/>
          <w:szCs w:val="32"/>
        </w:rPr>
        <w:t>一式</w:t>
      </w:r>
      <w:r w:rsidRPr="000E55DF">
        <w:rPr>
          <w:rFonts w:ascii="仿宋_GB2312" w:eastAsia="仿宋_GB2312"/>
          <w:sz w:val="32"/>
          <w:szCs w:val="32"/>
        </w:rPr>
        <w:t>2</w:t>
      </w:r>
      <w:r w:rsidRPr="000E55DF">
        <w:rPr>
          <w:rFonts w:ascii="仿宋_GB2312" w:eastAsia="仿宋_GB2312" w:hint="eastAsia"/>
          <w:sz w:val="32"/>
          <w:szCs w:val="32"/>
        </w:rPr>
        <w:t>份</w:t>
      </w:r>
      <w:r>
        <w:rPr>
          <w:rFonts w:ascii="仿宋_GB2312" w:eastAsia="仿宋_GB2312" w:hint="eastAsia"/>
          <w:sz w:val="32"/>
          <w:szCs w:val="32"/>
        </w:rPr>
        <w:t>快递</w:t>
      </w:r>
      <w:r w:rsidRPr="000E55DF">
        <w:rPr>
          <w:rFonts w:ascii="仿宋_GB2312" w:eastAsia="仿宋_GB2312" w:hint="eastAsia"/>
          <w:sz w:val="32"/>
          <w:szCs w:val="32"/>
        </w:rPr>
        <w:t>至中国</w:t>
      </w:r>
      <w:r>
        <w:rPr>
          <w:rFonts w:ascii="仿宋_GB2312" w:eastAsia="仿宋_GB2312" w:hint="eastAsia"/>
          <w:sz w:val="32"/>
          <w:szCs w:val="32"/>
        </w:rPr>
        <w:t>仿真学会办公室</w:t>
      </w:r>
      <w:r w:rsidRPr="000E55DF">
        <w:rPr>
          <w:rFonts w:ascii="仿宋_GB2312" w:eastAsia="仿宋_GB2312" w:hint="eastAsia"/>
          <w:sz w:val="32"/>
          <w:szCs w:val="32"/>
        </w:rPr>
        <w:t>，同时电子</w:t>
      </w:r>
      <w:r>
        <w:rPr>
          <w:rFonts w:ascii="仿宋_GB2312" w:eastAsia="仿宋_GB2312" w:hint="eastAsia"/>
          <w:sz w:val="32"/>
          <w:szCs w:val="32"/>
        </w:rPr>
        <w:t>版提交至学会邮箱</w:t>
      </w:r>
      <w:r>
        <w:rPr>
          <w:rFonts w:eastAsia="仿宋_GB2312" w:hint="eastAsia"/>
          <w:sz w:val="32"/>
          <w:szCs w:val="32"/>
        </w:rPr>
        <w:t>cassimul</w:t>
      </w:r>
      <w:r w:rsidRPr="000E55DF">
        <w:rPr>
          <w:rFonts w:eastAsia="仿宋_GB2312"/>
          <w:sz w:val="32"/>
          <w:szCs w:val="32"/>
        </w:rPr>
        <w:t>@</w:t>
      </w:r>
      <w:r>
        <w:rPr>
          <w:rFonts w:eastAsia="仿宋_GB2312" w:hint="eastAsia"/>
          <w:sz w:val="32"/>
          <w:szCs w:val="32"/>
        </w:rPr>
        <w:t>vip.sina.com</w:t>
      </w:r>
      <w:r w:rsidRPr="000E55DF">
        <w:rPr>
          <w:rFonts w:eastAsia="仿宋_GB2312"/>
          <w:sz w:val="32"/>
          <w:szCs w:val="32"/>
        </w:rPr>
        <w:t xml:space="preserve"> </w:t>
      </w:r>
      <w:r w:rsidRPr="000E55DF">
        <w:rPr>
          <w:rFonts w:ascii="仿宋_GB2312" w:eastAsia="仿宋_GB2312" w:hint="eastAsia"/>
          <w:sz w:val="32"/>
          <w:szCs w:val="32"/>
        </w:rPr>
        <w:t>。</w:t>
      </w:r>
    </w:p>
    <w:p w:rsidR="006A54F6" w:rsidRPr="000E55DF" w:rsidRDefault="006A54F6" w:rsidP="006A54F6">
      <w:pPr>
        <w:widowControl w:val="0"/>
        <w:spacing w:line="580" w:lineRule="exact"/>
        <w:ind w:firstLineChars="200" w:firstLine="640"/>
        <w:rPr>
          <w:rFonts w:ascii="黑体" w:eastAsia="黑体"/>
          <w:sz w:val="32"/>
          <w:szCs w:val="32"/>
        </w:rPr>
      </w:pPr>
      <w:r w:rsidRPr="000E55DF">
        <w:rPr>
          <w:rFonts w:ascii="黑体" w:eastAsia="黑体" w:hint="eastAsia"/>
          <w:sz w:val="32"/>
          <w:szCs w:val="32"/>
        </w:rPr>
        <w:t>七、项目实施</w:t>
      </w:r>
    </w:p>
    <w:p w:rsidR="006A54F6" w:rsidRPr="000E55DF" w:rsidRDefault="006A54F6" w:rsidP="006A54F6">
      <w:pPr>
        <w:widowControl w:val="0"/>
        <w:spacing w:line="580" w:lineRule="exact"/>
        <w:ind w:firstLineChars="200" w:firstLine="640"/>
        <w:rPr>
          <w:rFonts w:ascii="仿宋_GB2312" w:eastAsia="仿宋_GB2312"/>
          <w:sz w:val="32"/>
          <w:szCs w:val="32"/>
        </w:rPr>
      </w:pPr>
      <w:r w:rsidRPr="000E55DF">
        <w:rPr>
          <w:rFonts w:ascii="仿宋_GB2312" w:eastAsia="仿宋_GB2312" w:hint="eastAsia"/>
          <w:sz w:val="32"/>
          <w:szCs w:val="32"/>
        </w:rPr>
        <w:t>201</w:t>
      </w:r>
      <w:r>
        <w:rPr>
          <w:rFonts w:ascii="仿宋_GB2312" w:eastAsia="仿宋_GB2312" w:hint="eastAsia"/>
          <w:sz w:val="32"/>
          <w:szCs w:val="32"/>
        </w:rPr>
        <w:t>8</w:t>
      </w:r>
      <w:r w:rsidRPr="000E55DF">
        <w:rPr>
          <w:rFonts w:ascii="仿宋_GB2312" w:eastAsia="仿宋_GB2312" w:hint="eastAsia"/>
          <w:sz w:val="32"/>
          <w:szCs w:val="32"/>
        </w:rPr>
        <w:t>年度专项支持项目及经费预算将于201</w:t>
      </w:r>
      <w:r>
        <w:rPr>
          <w:rFonts w:ascii="仿宋_GB2312" w:eastAsia="仿宋_GB2312" w:hint="eastAsia"/>
          <w:sz w:val="32"/>
          <w:szCs w:val="32"/>
        </w:rPr>
        <w:t>8</w:t>
      </w:r>
      <w:r w:rsidRPr="000E55DF">
        <w:rPr>
          <w:rFonts w:ascii="仿宋_GB2312" w:eastAsia="仿宋_GB2312" w:hint="eastAsia"/>
          <w:sz w:val="32"/>
          <w:szCs w:val="32"/>
        </w:rPr>
        <w:t>年</w:t>
      </w:r>
      <w:r>
        <w:rPr>
          <w:rFonts w:ascii="仿宋_GB2312" w:eastAsia="仿宋_GB2312" w:hint="eastAsia"/>
          <w:sz w:val="32"/>
          <w:szCs w:val="32"/>
        </w:rPr>
        <w:t>5</w:t>
      </w:r>
      <w:r w:rsidRPr="000E55DF">
        <w:rPr>
          <w:rFonts w:ascii="仿宋_GB2312" w:eastAsia="仿宋_GB2312" w:hint="eastAsia"/>
          <w:sz w:val="32"/>
          <w:szCs w:val="32"/>
        </w:rPr>
        <w:t>月公布。各项</w:t>
      </w:r>
      <w:proofErr w:type="gramStart"/>
      <w:r w:rsidRPr="000E55DF">
        <w:rPr>
          <w:rFonts w:ascii="仿宋_GB2312" w:eastAsia="仿宋_GB2312" w:hint="eastAsia"/>
          <w:sz w:val="32"/>
          <w:szCs w:val="32"/>
        </w:rPr>
        <w:t>目承担</w:t>
      </w:r>
      <w:proofErr w:type="gramEnd"/>
      <w:r w:rsidRPr="000E55DF">
        <w:rPr>
          <w:rFonts w:ascii="仿宋_GB2312" w:eastAsia="仿宋_GB2312" w:hint="eastAsia"/>
          <w:sz w:val="32"/>
          <w:szCs w:val="32"/>
        </w:rPr>
        <w:t>单位在接到项目资助通知后30天内，与中国国际科技交流中心(中国国际科技会议中心)签订项目合同书，并根据合同书的要求，认真组织实施。</w:t>
      </w:r>
    </w:p>
    <w:p w:rsidR="009E6960" w:rsidRDefault="006A54F6" w:rsidP="006A54F6">
      <w:r>
        <w:rPr>
          <w:rFonts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-236855</wp:posOffset>
                </wp:positionH>
                <wp:positionV relativeFrom="paragraph">
                  <wp:posOffset>8111490</wp:posOffset>
                </wp:positionV>
                <wp:extent cx="771525" cy="657225"/>
                <wp:effectExtent l="9525" t="12700" r="9525" b="6350"/>
                <wp:wrapNone/>
                <wp:docPr id="2" name="椭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65722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2" o:spid="_x0000_s1026" style="position:absolute;left:0;text-align:left;margin-left:-18.65pt;margin-top:638.7pt;width:60.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" strokecolor="white"/>
            </w:pict>
          </mc:Fallback>
        </mc:AlternateContent>
      </w:r>
      <w:r>
        <w:rPr>
          <w:rFonts w:eastAsia="仿宋_GB2312"/>
          <w:noProof/>
          <w:sz w:val="32"/>
          <w:szCs w:val="32"/>
        </w:rPr>
        <mc:AlternateContent>
          <mc:Choice Requires="wps">
            <w:drawing>
              <wp:anchor distT="0" distB="0" distL="114300" distR="114300" simplePos="0" relativeHeight="251660288" behindDoc="1" locked="0" layoutInCell="1" allowOverlap="1">
                <wp:simplePos x="0" y="0"/>
                <wp:positionH relativeFrom="column">
                  <wp:posOffset>-170180</wp:posOffset>
                </wp:positionH>
                <wp:positionV relativeFrom="paragraph">
                  <wp:posOffset>8235315</wp:posOffset>
                </wp:positionV>
                <wp:extent cx="838200" cy="495300"/>
                <wp:effectExtent l="9525" t="12700" r="9525" b="635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953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椭圆 1" o:spid="_x0000_s1026" style="position:absolute;left:0;text-align:left;margin-left:-13.4pt;margin-top:648.45pt;width:66pt;height: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" strokecolor="white"/>
            </w:pict>
          </mc:Fallback>
        </mc:AlternateContent>
      </w:r>
      <w:r>
        <w:rPr>
          <w:rFonts w:eastAsia="仿宋_GB2312"/>
          <w:sz w:val="32"/>
          <w:szCs w:val="32"/>
        </w:rPr>
        <w:br w:type="page"/>
      </w:r>
    </w:p>
    <w:sectPr w:rsidR="009E6960" w:rsidSect="006A54F6">
      <w:pgSz w:w="11906" w:h="16838"/>
      <w:pgMar w:top="1191"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F6"/>
    <w:rsid w:val="00506C84"/>
    <w:rsid w:val="006A54F6"/>
    <w:rsid w:val="006F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F6"/>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F6"/>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2018-01-16T01:49:00Z</dcterms:created>
  <dcterms:modified xsi:type="dcterms:W3CDTF">2018-01-16T01:50:00Z</dcterms:modified>
</cp:coreProperties>
</file>